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3F1910">
      <w:pPr>
        <w:pStyle w:val="4"/>
        <w:jc w:val="center"/>
        <w:rPr>
          <w:sz w:val="36"/>
          <w:szCs w:val="36"/>
        </w:rPr>
      </w:pPr>
      <w:r>
        <w:rPr>
          <w:rFonts w:hint="eastAsia"/>
          <w:sz w:val="36"/>
          <w:szCs w:val="36"/>
        </w:rPr>
        <w:t>捐赠协议</w:t>
      </w:r>
    </w:p>
    <w:p w14:paraId="0077B515">
      <w:pPr>
        <w:spacing w:line="360" w:lineRule="auto"/>
        <w:jc w:val="center"/>
        <w:rPr>
          <w:rFonts w:asciiTheme="minorEastAsia" w:hAnsiTheme="minorEastAsia" w:eastAsiaTheme="minorEastAsia"/>
          <w:b/>
          <w:sz w:val="24"/>
          <w:szCs w:val="24"/>
        </w:rPr>
      </w:pPr>
    </w:p>
    <w:p w14:paraId="25A97A44">
      <w:pPr>
        <w:spacing w:line="360" w:lineRule="auto"/>
        <w:ind w:firstLine="482" w:firstLineChars="200"/>
        <w:rPr>
          <w:rFonts w:hint="eastAsia" w:asciiTheme="minorEastAsia" w:hAnsiTheme="minorEastAsia" w:eastAsiaTheme="minorEastAsia"/>
          <w:b/>
          <w:sz w:val="24"/>
          <w:szCs w:val="24"/>
          <w:lang w:val="en-US" w:eastAsia="zh-CN"/>
        </w:rPr>
      </w:pPr>
      <w:r>
        <w:rPr>
          <w:rFonts w:hint="eastAsia" w:asciiTheme="minorEastAsia" w:hAnsiTheme="minorEastAsia" w:eastAsiaTheme="minorEastAsia"/>
          <w:b/>
          <w:sz w:val="24"/>
          <w:szCs w:val="24"/>
        </w:rPr>
        <w:t>捐赠方（甲方）：</w:t>
      </w:r>
    </w:p>
    <w:p w14:paraId="3B3DA6D5">
      <w:pPr>
        <w:spacing w:line="360" w:lineRule="auto"/>
        <w:ind w:firstLine="480" w:firstLineChars="200"/>
        <w:rPr>
          <w:rFonts w:hint="default" w:asciiTheme="minorEastAsia" w:hAnsiTheme="minorEastAsia" w:eastAsiaTheme="minorEastAsia"/>
          <w:bCs/>
          <w:sz w:val="24"/>
          <w:szCs w:val="24"/>
          <w:lang w:val="en-US" w:eastAsia="zh-CN"/>
        </w:rPr>
      </w:pPr>
      <w:r>
        <w:rPr>
          <w:rFonts w:hint="eastAsia" w:asciiTheme="minorEastAsia" w:hAnsiTheme="minorEastAsia" w:eastAsiaTheme="minorEastAsia"/>
          <w:bCs/>
          <w:sz w:val="24"/>
          <w:szCs w:val="24"/>
        </w:rPr>
        <w:t>注册地址：</w:t>
      </w:r>
    </w:p>
    <w:p w14:paraId="677CCF7E">
      <w:pPr>
        <w:spacing w:line="360" w:lineRule="auto"/>
        <w:ind w:firstLine="482" w:firstLineChars="200"/>
        <w:rPr>
          <w:rFonts w:asciiTheme="minorEastAsia" w:hAnsiTheme="minorEastAsia" w:eastAsiaTheme="minorEastAsia"/>
          <w:sz w:val="24"/>
          <w:szCs w:val="24"/>
        </w:rPr>
      </w:pPr>
      <w:r>
        <w:rPr>
          <w:rFonts w:hint="eastAsia" w:asciiTheme="minorEastAsia" w:hAnsiTheme="minorEastAsia" w:eastAsiaTheme="minorEastAsia"/>
          <w:b/>
          <w:sz w:val="24"/>
          <w:szCs w:val="24"/>
        </w:rPr>
        <w:t>受赠方（乙方）：</w:t>
      </w:r>
      <w:r>
        <w:rPr>
          <w:rFonts w:hint="eastAsia" w:asciiTheme="minorEastAsia" w:hAnsiTheme="minorEastAsia" w:eastAsiaTheme="minorEastAsia"/>
          <w:sz w:val="24"/>
          <w:szCs w:val="24"/>
        </w:rPr>
        <w:t xml:space="preserve">广东省北京师范大学珠海校区教育发展基金会 </w:t>
      </w:r>
    </w:p>
    <w:p w14:paraId="4B4DB6A7">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注册地址：珠海市金凤路18号北京师范大学珠海分校励教楼A101-A102以及原体育器材室</w:t>
      </w:r>
    </w:p>
    <w:p w14:paraId="6C05D89B">
      <w:pPr>
        <w:spacing w:line="360" w:lineRule="auto"/>
        <w:rPr>
          <w:rFonts w:asciiTheme="minorEastAsia" w:hAnsiTheme="minorEastAsia" w:eastAsiaTheme="minorEastAsia"/>
          <w:sz w:val="24"/>
          <w:szCs w:val="24"/>
        </w:rPr>
      </w:pPr>
    </w:p>
    <w:p w14:paraId="45B4CF33">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甲方热心社会公益事业，为了推动北京师范大学教</w:t>
      </w:r>
      <w:bookmarkStart w:id="0" w:name="_GoBack"/>
      <w:bookmarkEnd w:id="0"/>
      <w:r>
        <w:rPr>
          <w:rFonts w:hint="eastAsia" w:asciiTheme="minorEastAsia" w:hAnsiTheme="minorEastAsia" w:eastAsiaTheme="minorEastAsia"/>
          <w:sz w:val="24"/>
          <w:szCs w:val="24"/>
        </w:rPr>
        <w:t>育事业的发展，依照《中华人民共和国公益事业捐赠法》《中华人民共和国民法典》等相关法律法规，决定向北京师范大学捐赠。甲、乙双方就捐赠事宜达成以下协议：</w:t>
      </w:r>
    </w:p>
    <w:p w14:paraId="52219F12">
      <w:pPr>
        <w:numPr>
          <w:ilvl w:val="0"/>
          <w:numId w:val="1"/>
        </w:numPr>
        <w:tabs>
          <w:tab w:val="left" w:pos="0"/>
          <w:tab w:val="left" w:pos="1125"/>
        </w:tabs>
        <w:spacing w:line="360" w:lineRule="auto"/>
        <w:jc w:val="left"/>
        <w:rPr>
          <w:rFonts w:hint="default" w:asciiTheme="minorEastAsia" w:hAnsiTheme="minorEastAsia" w:eastAsiaTheme="minorEastAsia"/>
          <w:sz w:val="24"/>
          <w:szCs w:val="24"/>
          <w:u w:val="single"/>
          <w:lang w:val="en-US" w:eastAsia="zh-CN"/>
        </w:rPr>
      </w:pPr>
      <w:r>
        <w:rPr>
          <w:rFonts w:hint="eastAsia" w:asciiTheme="minorEastAsia" w:hAnsiTheme="minorEastAsia" w:eastAsiaTheme="minorEastAsia"/>
          <w:b/>
          <w:sz w:val="24"/>
          <w:szCs w:val="24"/>
        </w:rPr>
        <w:t>捐赠项目名称</w:t>
      </w:r>
      <w:r>
        <w:rPr>
          <w:rFonts w:hint="eastAsia" w:asciiTheme="minorEastAsia" w:hAnsiTheme="minorEastAsia" w:eastAsiaTheme="minorEastAsia"/>
          <w:sz w:val="24"/>
          <w:szCs w:val="24"/>
          <w:u w:val="single"/>
          <w:lang w:val="en-US" w:eastAsia="zh-CN"/>
        </w:rPr>
        <w:t xml:space="preserve">                                           </w:t>
      </w:r>
    </w:p>
    <w:p w14:paraId="24F3C94C">
      <w:pPr>
        <w:numPr>
          <w:ilvl w:val="0"/>
          <w:numId w:val="1"/>
        </w:numPr>
        <w:tabs>
          <w:tab w:val="left" w:pos="0"/>
          <w:tab w:val="left" w:pos="1125"/>
        </w:tabs>
        <w:spacing w:line="360" w:lineRule="auto"/>
        <w:jc w:val="left"/>
        <w:rPr>
          <w:rFonts w:hint="eastAsia" w:asciiTheme="minorEastAsia" w:hAnsiTheme="minorEastAsia" w:eastAsiaTheme="minorEastAsia"/>
          <w:sz w:val="24"/>
          <w:szCs w:val="24"/>
        </w:rPr>
      </w:pPr>
      <w:r>
        <w:rPr>
          <w:rFonts w:hint="eastAsia" w:asciiTheme="minorEastAsia" w:hAnsiTheme="minorEastAsia" w:eastAsiaTheme="minorEastAsia"/>
          <w:b/>
          <w:sz w:val="24"/>
          <w:szCs w:val="24"/>
        </w:rPr>
        <w:t>捐赠金额</w:t>
      </w:r>
    </w:p>
    <w:p w14:paraId="3AE57CFA">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甲方保证捐赠财产系其所有之合法财产，且有权捐赠乙方。</w:t>
      </w:r>
    </w:p>
    <w:p w14:paraId="7442B9D4">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甲方自愿向乙方捐赠（金额）</w:t>
      </w:r>
      <w:r>
        <w:rPr>
          <w:rFonts w:asciiTheme="minorEastAsia" w:hAnsiTheme="minorEastAsia" w:eastAsiaTheme="minorEastAsia"/>
          <w:sz w:val="24"/>
          <w:szCs w:val="24"/>
        </w:rPr>
        <w:t>____________</w:t>
      </w:r>
      <w:r>
        <w:rPr>
          <w:rFonts w:hint="eastAsia" w:asciiTheme="minorEastAsia" w:hAnsiTheme="minorEastAsia" w:eastAsiaTheme="minorEastAsia"/>
          <w:sz w:val="24"/>
          <w:szCs w:val="24"/>
        </w:rPr>
        <w:t>（大写：</w:t>
      </w:r>
      <w:r>
        <w:rPr>
          <w:rFonts w:asciiTheme="minorEastAsia" w:hAnsiTheme="minorEastAsia" w:eastAsiaTheme="minorEastAsia"/>
          <w:sz w:val="24"/>
          <w:szCs w:val="24"/>
        </w:rPr>
        <w:t>____________</w:t>
      </w:r>
      <w:r>
        <w:rPr>
          <w:rFonts w:hint="eastAsia" w:asciiTheme="minorEastAsia" w:hAnsiTheme="minorEastAsia" w:eastAsiaTheme="minorEastAsia"/>
          <w:sz w:val="24"/>
          <w:szCs w:val="24"/>
        </w:rPr>
        <w:t>）。</w:t>
      </w:r>
    </w:p>
    <w:p w14:paraId="6010542B">
      <w:pPr>
        <w:adjustRightInd w:val="0"/>
        <w:snapToGrid w:val="0"/>
        <w:spacing w:line="360" w:lineRule="auto"/>
        <w:ind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本基金为 □非留本</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□留本 基金。（设立基金适用）</w:t>
      </w:r>
    </w:p>
    <w:p w14:paraId="2B383C8D">
      <w:pPr>
        <w:numPr>
          <w:ilvl w:val="0"/>
          <w:numId w:val="1"/>
        </w:numPr>
        <w:tabs>
          <w:tab w:val="left" w:pos="0"/>
          <w:tab w:val="left" w:pos="1125"/>
        </w:tabs>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捐赠财产的用途</w:t>
      </w:r>
    </w:p>
    <w:p w14:paraId="09CEDF82">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1）捐赠财产用于：</w:t>
      </w:r>
    </w:p>
    <w:p w14:paraId="7CBA361A">
      <w:pPr>
        <w:pStyle w:val="7"/>
        <w:tabs>
          <w:tab w:val="left" w:pos="1020"/>
        </w:tabs>
        <w:spacing w:line="360" w:lineRule="auto"/>
        <w:ind w:left="786" w:firstLine="0" w:firstLineChars="0"/>
        <w:rPr>
          <w:rFonts w:asciiTheme="minorEastAsia" w:hAnsiTheme="minorEastAsia" w:eastAsiaTheme="minorEastAsia"/>
          <w:sz w:val="24"/>
          <w:szCs w:val="24"/>
        </w:rPr>
      </w:pPr>
      <w:r>
        <w:rPr>
          <w:rFonts w:hint="eastAsia" w:asciiTheme="minorEastAsia" w:hAnsiTheme="minorEastAsia" w:eastAsiaTheme="minorEastAsia"/>
          <w:sz w:val="24"/>
          <w:szCs w:val="24"/>
        </w:rPr>
        <w:t>支持北京师范大学发展建设</w:t>
      </w:r>
      <w:r>
        <w:rPr>
          <w:rFonts w:hint="eastAsia" w:asciiTheme="minorEastAsia" w:hAnsiTheme="minorEastAsia" w:eastAsiaTheme="minorEastAsia"/>
          <w:sz w:val="24"/>
          <w:szCs w:val="24"/>
          <w:lang w:eastAsia="zh-CN"/>
        </w:rPr>
        <w:t>，</w:t>
      </w:r>
      <w:r>
        <w:rPr>
          <w:rFonts w:hint="eastAsia" w:asciiTheme="minorEastAsia" w:hAnsiTheme="minorEastAsia" w:eastAsiaTheme="minorEastAsia"/>
          <w:sz w:val="24"/>
          <w:szCs w:val="24"/>
          <w:u w:val="single"/>
          <w:lang w:val="en-US" w:eastAsia="zh-CN"/>
        </w:rPr>
        <w:t xml:space="preserve">                                  </w:t>
      </w:r>
      <w:r>
        <w:rPr>
          <w:rFonts w:hint="eastAsia" w:asciiTheme="minorEastAsia" w:hAnsiTheme="minorEastAsia" w:eastAsiaTheme="minorEastAsia"/>
          <w:sz w:val="24"/>
          <w:szCs w:val="24"/>
        </w:rPr>
        <w:t>；</w:t>
      </w:r>
    </w:p>
    <w:p w14:paraId="71DA30C5">
      <w:pPr>
        <w:pStyle w:val="7"/>
        <w:numPr>
          <w:ilvl w:val="255"/>
          <w:numId w:val="0"/>
        </w:numPr>
        <w:tabs>
          <w:tab w:val="left" w:pos="2970"/>
        </w:tabs>
        <w:spacing w:line="360" w:lineRule="auto"/>
        <w:rPr>
          <w:rFonts w:asciiTheme="minorEastAsia" w:hAnsiTheme="minorEastAsia" w:eastAsiaTheme="minorEastAsia"/>
          <w:sz w:val="24"/>
          <w:szCs w:val="24"/>
        </w:rPr>
      </w:pPr>
    </w:p>
    <w:p w14:paraId="04979CB5">
      <w:pPr>
        <w:pStyle w:val="7"/>
        <w:tabs>
          <w:tab w:val="left" w:pos="1020"/>
        </w:tabs>
        <w:spacing w:line="360" w:lineRule="auto"/>
        <w:ind w:left="786" w:firstLine="0" w:firstLineChars="0"/>
        <w:rPr>
          <w:rFonts w:asciiTheme="minorEastAsia" w:hAnsiTheme="minorEastAsia" w:eastAsiaTheme="minorEastAsia"/>
          <w:sz w:val="24"/>
          <w:szCs w:val="24"/>
        </w:rPr>
      </w:pPr>
      <w:r>
        <w:rPr>
          <w:rFonts w:hint="eastAsia" w:asciiTheme="minorEastAsia" w:hAnsiTheme="minorEastAsia" w:eastAsiaTheme="minorEastAsia"/>
          <w:sz w:val="24"/>
          <w:szCs w:val="24"/>
        </w:rPr>
        <w:t>或设立奖学金，奖励__________________________________________；</w:t>
      </w:r>
    </w:p>
    <w:p w14:paraId="723DD69C">
      <w:pPr>
        <w:pStyle w:val="7"/>
        <w:tabs>
          <w:tab w:val="left" w:pos="1020"/>
        </w:tabs>
        <w:spacing w:line="360" w:lineRule="auto"/>
        <w:ind w:firstLine="0" w:firstLineChars="0"/>
        <w:rPr>
          <w:rFonts w:asciiTheme="minorEastAsia" w:hAnsiTheme="minorEastAsia" w:eastAsiaTheme="minorEastAsia"/>
          <w:sz w:val="24"/>
          <w:szCs w:val="24"/>
        </w:rPr>
      </w:pPr>
    </w:p>
    <w:p w14:paraId="058CFAD6">
      <w:pPr>
        <w:pStyle w:val="7"/>
        <w:tabs>
          <w:tab w:val="left" w:pos="1020"/>
        </w:tabs>
        <w:spacing w:line="360" w:lineRule="auto"/>
        <w:ind w:left="786" w:firstLine="0" w:firstLineChars="0"/>
        <w:rPr>
          <w:rFonts w:asciiTheme="minorEastAsia" w:hAnsiTheme="minorEastAsia" w:eastAsiaTheme="minorEastAsia"/>
          <w:sz w:val="24"/>
          <w:szCs w:val="24"/>
        </w:rPr>
      </w:pPr>
      <w:r>
        <w:rPr>
          <w:rFonts w:asciiTheme="minorEastAsia" w:hAnsiTheme="minorEastAsia" w:eastAsiaTheme="minorEastAsia"/>
          <w:sz w:val="24"/>
          <w:szCs w:val="24"/>
        </w:rPr>
        <w:t>或设立</w:t>
      </w:r>
      <w:r>
        <w:rPr>
          <w:rFonts w:hint="eastAsia" w:asciiTheme="minorEastAsia" w:hAnsiTheme="minorEastAsia" w:eastAsiaTheme="minorEastAsia"/>
          <w:sz w:val="24"/>
          <w:szCs w:val="24"/>
        </w:rPr>
        <w:t>奖教金，奖励__________________________________________；</w:t>
      </w:r>
    </w:p>
    <w:p w14:paraId="4584E584">
      <w:pPr>
        <w:pStyle w:val="7"/>
        <w:tabs>
          <w:tab w:val="left" w:pos="1020"/>
        </w:tabs>
        <w:spacing w:line="360" w:lineRule="auto"/>
        <w:ind w:firstLine="0" w:firstLineChars="0"/>
        <w:rPr>
          <w:rFonts w:asciiTheme="minorEastAsia" w:hAnsiTheme="minorEastAsia" w:eastAsiaTheme="minorEastAsia"/>
          <w:sz w:val="24"/>
          <w:szCs w:val="24"/>
        </w:rPr>
      </w:pPr>
    </w:p>
    <w:p w14:paraId="70DF904F">
      <w:pPr>
        <w:pStyle w:val="7"/>
        <w:tabs>
          <w:tab w:val="left" w:pos="1020"/>
        </w:tabs>
        <w:spacing w:line="360" w:lineRule="auto"/>
        <w:ind w:left="786" w:firstLine="0" w:firstLineChars="0"/>
        <w:jc w:val="left"/>
        <w:rPr>
          <w:rFonts w:asciiTheme="minorEastAsia" w:hAnsiTheme="minorEastAsia" w:eastAsiaTheme="minorEastAsia"/>
          <w:sz w:val="24"/>
          <w:szCs w:val="24"/>
        </w:rPr>
      </w:pPr>
      <w:r>
        <w:rPr>
          <w:rFonts w:asciiTheme="minorEastAsia" w:hAnsiTheme="minorEastAsia" w:eastAsiaTheme="minorEastAsia"/>
          <w:sz w:val="24"/>
          <w:szCs w:val="24"/>
        </w:rPr>
        <w:t>或支持</w:t>
      </w:r>
      <w:r>
        <w:rPr>
          <w:rFonts w:hint="eastAsia" w:asciiTheme="minorEastAsia" w:hAnsiTheme="minorEastAsia" w:eastAsiaTheme="minorEastAsia"/>
          <w:sz w:val="24"/>
          <w:szCs w:val="24"/>
        </w:rPr>
        <w:t>院</w:t>
      </w:r>
      <w:r>
        <w:rPr>
          <w:rFonts w:asciiTheme="minorEastAsia" w:hAnsiTheme="minorEastAsia" w:eastAsiaTheme="minorEastAsia"/>
          <w:sz w:val="24"/>
          <w:szCs w:val="24"/>
        </w:rPr>
        <w:t>/</w:t>
      </w:r>
      <w:r>
        <w:rPr>
          <w:rFonts w:hint="eastAsia" w:asciiTheme="minorEastAsia" w:hAnsiTheme="minorEastAsia" w:eastAsiaTheme="minorEastAsia"/>
          <w:sz w:val="24"/>
          <w:szCs w:val="24"/>
        </w:rPr>
        <w:t>系</w:t>
      </w:r>
      <w:r>
        <w:rPr>
          <w:rFonts w:asciiTheme="minorEastAsia" w:hAnsiTheme="minorEastAsia" w:eastAsiaTheme="minorEastAsia"/>
          <w:sz w:val="24"/>
          <w:szCs w:val="24"/>
        </w:rPr>
        <w:t>/</w:t>
      </w:r>
      <w:r>
        <w:rPr>
          <w:rFonts w:hint="eastAsia" w:asciiTheme="minorEastAsia" w:hAnsiTheme="minorEastAsia" w:eastAsiaTheme="minorEastAsia"/>
          <w:sz w:val="24"/>
          <w:szCs w:val="24"/>
        </w:rPr>
        <w:t>所</w:t>
      </w:r>
      <w:r>
        <w:rPr>
          <w:rFonts w:asciiTheme="minorEastAsia" w:hAnsiTheme="minorEastAsia" w:eastAsiaTheme="minorEastAsia"/>
          <w:sz w:val="24"/>
          <w:szCs w:val="24"/>
        </w:rPr>
        <w:t>/</w:t>
      </w:r>
      <w:r>
        <w:rPr>
          <w:rFonts w:hint="eastAsia" w:asciiTheme="minorEastAsia" w:hAnsiTheme="minorEastAsia" w:eastAsiaTheme="minorEastAsia"/>
          <w:sz w:val="24"/>
          <w:szCs w:val="24"/>
        </w:rPr>
        <w:t>学科建设，包括人才引进、理论研究、交流活动以及其他与其建设与发展相关的工作；</w:t>
      </w:r>
    </w:p>
    <w:p w14:paraId="4344CE11">
      <w:pPr>
        <w:pStyle w:val="7"/>
        <w:tabs>
          <w:tab w:val="left" w:pos="1020"/>
        </w:tabs>
        <w:spacing w:line="360" w:lineRule="auto"/>
        <w:ind w:firstLineChars="0"/>
        <w:jc w:val="left"/>
        <w:rPr>
          <w:rFonts w:asciiTheme="minorEastAsia" w:hAnsiTheme="minorEastAsia" w:eastAsiaTheme="minorEastAsia"/>
          <w:sz w:val="24"/>
          <w:szCs w:val="24"/>
        </w:rPr>
      </w:pPr>
    </w:p>
    <w:p w14:paraId="54FF3AA0">
      <w:pPr>
        <w:pStyle w:val="7"/>
        <w:tabs>
          <w:tab w:val="left" w:pos="1020"/>
        </w:tabs>
        <w:spacing w:line="360" w:lineRule="auto"/>
        <w:ind w:left="786" w:firstLine="0" w:firstLineChars="0"/>
        <w:rPr>
          <w:rFonts w:asciiTheme="minorEastAsia" w:hAnsiTheme="minorEastAsia" w:eastAsiaTheme="minorEastAsia"/>
          <w:sz w:val="24"/>
          <w:szCs w:val="24"/>
        </w:rPr>
      </w:pPr>
      <w:r>
        <w:rPr>
          <w:rFonts w:hint="eastAsia" w:asciiTheme="minorEastAsia" w:hAnsiTheme="minorEastAsia" w:eastAsiaTheme="minorEastAsia"/>
          <w:sz w:val="24"/>
          <w:szCs w:val="24"/>
        </w:rPr>
        <w:t>或其他______________________________________________________。</w:t>
      </w:r>
    </w:p>
    <w:p w14:paraId="10734420">
      <w:pPr>
        <w:pStyle w:val="7"/>
        <w:tabs>
          <w:tab w:val="left" w:pos="1020"/>
        </w:tabs>
        <w:spacing w:line="360" w:lineRule="auto"/>
        <w:ind w:firstLine="480"/>
        <w:rPr>
          <w:rFonts w:asciiTheme="minorEastAsia" w:hAnsiTheme="minorEastAsia" w:eastAsiaTheme="minorEastAsia"/>
          <w:b/>
          <w:sz w:val="24"/>
          <w:szCs w:val="24"/>
        </w:rPr>
      </w:pPr>
      <w:r>
        <w:rPr>
          <w:rFonts w:hint="eastAsia" w:asciiTheme="minorEastAsia" w:hAnsiTheme="minorEastAsia" w:eastAsiaTheme="minorEastAsia"/>
          <w:sz w:val="24"/>
          <w:szCs w:val="24"/>
        </w:rPr>
        <w:t>2）</w:t>
      </w:r>
      <w:r>
        <w:rPr>
          <w:rFonts w:asciiTheme="minorEastAsia" w:hAnsiTheme="minorEastAsia" w:eastAsiaTheme="minorEastAsia"/>
          <w:sz w:val="24"/>
          <w:szCs w:val="24"/>
        </w:rPr>
        <w:t>捐赠财产根据甲</w:t>
      </w:r>
      <w:r>
        <w:rPr>
          <w:rFonts w:hint="eastAsia" w:asciiTheme="minorEastAsia" w:hAnsiTheme="minorEastAsia" w:eastAsiaTheme="minorEastAsia"/>
          <w:sz w:val="24"/>
          <w:szCs w:val="24"/>
        </w:rPr>
        <w:t>、</w:t>
      </w:r>
      <w:r>
        <w:rPr>
          <w:rFonts w:asciiTheme="minorEastAsia" w:hAnsiTheme="minorEastAsia" w:eastAsiaTheme="minorEastAsia"/>
          <w:sz w:val="24"/>
          <w:szCs w:val="24"/>
        </w:rPr>
        <w:t>乙双方认可的预算</w:t>
      </w:r>
      <w:r>
        <w:rPr>
          <w:rFonts w:hint="eastAsia" w:asciiTheme="minorEastAsia" w:hAnsiTheme="minorEastAsia" w:eastAsiaTheme="minorEastAsia"/>
          <w:sz w:val="24"/>
          <w:szCs w:val="24"/>
        </w:rPr>
        <w:t>进行支出（签订协议时有明确预算的可作为协议附件，签订协议时暂无明确预算的可由管理机构另行约定预算并在支出之前提供），其中人员费比例为（或不超过）______</w:t>
      </w:r>
      <w:r>
        <w:rPr>
          <w:rFonts w:asciiTheme="minorEastAsia" w:hAnsiTheme="minorEastAsia" w:eastAsiaTheme="minorEastAsia"/>
          <w:sz w:val="24"/>
          <w:szCs w:val="24"/>
        </w:rPr>
        <w:t>%</w:t>
      </w:r>
      <w:r>
        <w:rPr>
          <w:rFonts w:hint="eastAsia" w:asciiTheme="minorEastAsia" w:hAnsiTheme="minorEastAsia" w:eastAsiaTheme="minorEastAsia"/>
          <w:sz w:val="24"/>
          <w:szCs w:val="24"/>
        </w:rPr>
        <w:t>。</w:t>
      </w:r>
    </w:p>
    <w:p w14:paraId="2CF62693">
      <w:pPr>
        <w:numPr>
          <w:ilvl w:val="0"/>
          <w:numId w:val="1"/>
        </w:numPr>
        <w:tabs>
          <w:tab w:val="left" w:pos="0"/>
          <w:tab w:val="left" w:pos="1125"/>
        </w:tabs>
        <w:spacing w:line="360" w:lineRule="auto"/>
        <w:jc w:val="left"/>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支付方式</w:t>
      </w:r>
    </w:p>
    <w:p w14:paraId="3E6E758A">
      <w:pPr>
        <w:spacing w:line="360" w:lineRule="auto"/>
        <w:ind w:firstLine="480" w:firstLineChars="200"/>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rPr>
        <w:t>甲方于</w:t>
      </w:r>
      <w:r>
        <w:rPr>
          <w:rFonts w:asciiTheme="minorEastAsia" w:hAnsiTheme="minorEastAsia" w:eastAsiaTheme="minorEastAsia"/>
          <w:sz w:val="24"/>
          <w:szCs w:val="24"/>
        </w:rPr>
        <w:t>________</w:t>
      </w:r>
      <w:r>
        <w:rPr>
          <w:rFonts w:hint="eastAsia" w:asciiTheme="minorEastAsia" w:hAnsiTheme="minorEastAsia" w:eastAsiaTheme="minorEastAsia"/>
          <w:sz w:val="24"/>
          <w:szCs w:val="24"/>
        </w:rPr>
        <w:t>年</w:t>
      </w:r>
      <w:r>
        <w:rPr>
          <w:rFonts w:asciiTheme="minorEastAsia" w:hAnsiTheme="minorEastAsia" w:eastAsiaTheme="minorEastAsia"/>
          <w:sz w:val="24"/>
          <w:szCs w:val="24"/>
        </w:rPr>
        <w:t>____</w:t>
      </w:r>
      <w:r>
        <w:rPr>
          <w:rFonts w:hint="eastAsia" w:asciiTheme="minorEastAsia" w:hAnsiTheme="minorEastAsia" w:eastAsiaTheme="minorEastAsia"/>
          <w:sz w:val="24"/>
          <w:szCs w:val="24"/>
        </w:rPr>
        <w:t>月</w:t>
      </w:r>
      <w:r>
        <w:rPr>
          <w:rFonts w:asciiTheme="minorEastAsia" w:hAnsiTheme="minorEastAsia" w:eastAsiaTheme="minorEastAsia"/>
          <w:sz w:val="24"/>
          <w:szCs w:val="24"/>
        </w:rPr>
        <w:t>____</w:t>
      </w:r>
      <w:r>
        <w:rPr>
          <w:rFonts w:hint="eastAsia" w:asciiTheme="minorEastAsia" w:hAnsiTheme="minorEastAsia" w:eastAsiaTheme="minorEastAsia"/>
          <w:sz w:val="24"/>
          <w:szCs w:val="24"/>
        </w:rPr>
        <w:t>日之前将捐赠款汇入广东省北京师范大学珠海校区教育发展基金会</w:t>
      </w:r>
      <w:r>
        <w:rPr>
          <w:rFonts w:hint="eastAsia" w:asciiTheme="minorEastAsia" w:hAnsiTheme="minorEastAsia" w:eastAsiaTheme="minorEastAsia"/>
          <w:sz w:val="24"/>
          <w:szCs w:val="24"/>
          <w:lang w:eastAsia="zh-CN"/>
        </w:rPr>
        <w:t>：</w:t>
      </w:r>
    </w:p>
    <w:p w14:paraId="3A5DC568">
      <w:pPr>
        <w:numPr>
          <w:ilvl w:val="0"/>
          <w:numId w:val="0"/>
        </w:numPr>
        <w:tabs>
          <w:tab w:val="left" w:pos="0"/>
          <w:tab w:val="left" w:pos="1125"/>
        </w:tabs>
        <w:spacing w:line="360" w:lineRule="auto"/>
        <w:jc w:val="left"/>
        <w:rPr>
          <w:rFonts w:hint="default" w:asciiTheme="minorEastAsia" w:hAnsiTheme="minorEastAsia" w:eastAsiaTheme="minorEastAsia"/>
          <w:b/>
          <w:sz w:val="24"/>
          <w:szCs w:val="24"/>
          <w:lang w:val="en-US" w:eastAsia="zh-CN"/>
        </w:rPr>
      </w:pPr>
      <w:r>
        <w:rPr>
          <w:rFonts w:hint="eastAsia" w:asciiTheme="minorEastAsia" w:hAnsiTheme="minorEastAsia" w:eastAsiaTheme="minorEastAsia"/>
          <w:b/>
          <w:sz w:val="24"/>
          <w:szCs w:val="24"/>
          <w:lang w:val="en-US" w:eastAsia="zh-CN"/>
        </w:rPr>
        <w:t>或</w:t>
      </w:r>
    </w:p>
    <w:p w14:paraId="5037AC8A">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甲方</w:t>
      </w:r>
      <w:r>
        <w:rPr>
          <w:rFonts w:hint="eastAsia" w:asciiTheme="minorEastAsia" w:hAnsiTheme="minorEastAsia" w:eastAsiaTheme="minorEastAsia"/>
          <w:sz w:val="24"/>
          <w:szCs w:val="24"/>
          <w:lang w:val="en-US" w:eastAsia="zh-CN"/>
        </w:rPr>
        <w:t>自</w:t>
      </w:r>
      <w:r>
        <w:rPr>
          <w:rFonts w:hint="eastAsia" w:asciiTheme="minorEastAsia" w:hAnsiTheme="minorEastAsia" w:eastAsiaTheme="minorEastAsia"/>
          <w:sz w:val="24"/>
          <w:szCs w:val="24"/>
          <w:u w:val="single"/>
          <w:lang w:val="en-US" w:eastAsia="zh-CN"/>
        </w:rPr>
        <w:t xml:space="preserve">     </w:t>
      </w:r>
      <w:r>
        <w:rPr>
          <w:rFonts w:hint="eastAsia" w:asciiTheme="minorEastAsia" w:hAnsiTheme="minorEastAsia" w:eastAsiaTheme="minorEastAsia"/>
          <w:sz w:val="24"/>
          <w:szCs w:val="24"/>
          <w:lang w:val="en-US" w:eastAsia="zh-CN"/>
        </w:rPr>
        <w:t xml:space="preserve"> 年开始，连续</w:t>
      </w:r>
      <w:r>
        <w:rPr>
          <w:rFonts w:hint="eastAsia" w:asciiTheme="minorEastAsia" w:hAnsiTheme="minorEastAsia" w:eastAsiaTheme="minorEastAsia"/>
          <w:sz w:val="24"/>
          <w:szCs w:val="24"/>
          <w:u w:val="single"/>
          <w:lang w:val="en-US" w:eastAsia="zh-CN"/>
        </w:rPr>
        <w:t xml:space="preserve">   </w:t>
      </w:r>
      <w:r>
        <w:rPr>
          <w:rFonts w:hint="eastAsia" w:asciiTheme="minorEastAsia" w:hAnsiTheme="minorEastAsia" w:eastAsiaTheme="minorEastAsia"/>
          <w:sz w:val="24"/>
          <w:szCs w:val="24"/>
          <w:lang w:val="en-US" w:eastAsia="zh-CN"/>
        </w:rPr>
        <w:t>年，于每年</w:t>
      </w:r>
      <w:r>
        <w:rPr>
          <w:rFonts w:asciiTheme="minorEastAsia" w:hAnsiTheme="minorEastAsia" w:eastAsiaTheme="minorEastAsia"/>
          <w:sz w:val="24"/>
          <w:szCs w:val="24"/>
        </w:rPr>
        <w:t>___</w:t>
      </w:r>
      <w:r>
        <w:rPr>
          <w:rFonts w:hint="eastAsia" w:asciiTheme="minorEastAsia" w:hAnsiTheme="minorEastAsia" w:eastAsiaTheme="minorEastAsia"/>
          <w:sz w:val="24"/>
          <w:szCs w:val="24"/>
        </w:rPr>
        <w:t>月</w:t>
      </w:r>
      <w:r>
        <w:rPr>
          <w:rFonts w:asciiTheme="minorEastAsia" w:hAnsiTheme="minorEastAsia" w:eastAsiaTheme="minorEastAsia"/>
          <w:sz w:val="24"/>
          <w:szCs w:val="24"/>
        </w:rPr>
        <w:t>____</w:t>
      </w:r>
      <w:r>
        <w:rPr>
          <w:rFonts w:hint="eastAsia" w:asciiTheme="minorEastAsia" w:hAnsiTheme="minorEastAsia" w:eastAsiaTheme="minorEastAsia"/>
          <w:sz w:val="24"/>
          <w:szCs w:val="24"/>
        </w:rPr>
        <w:t>日之前将捐赠款</w:t>
      </w:r>
      <w:r>
        <w:rPr>
          <w:rFonts w:hint="eastAsia" w:asciiTheme="minorEastAsia" w:hAnsiTheme="minorEastAsia" w:eastAsiaTheme="minorEastAsia"/>
          <w:sz w:val="24"/>
          <w:szCs w:val="24"/>
          <w:u w:val="single"/>
          <w:lang w:val="en-US" w:eastAsia="zh-CN"/>
        </w:rPr>
        <w:t xml:space="preserve">  </w:t>
      </w:r>
      <w:r>
        <w:rPr>
          <w:rFonts w:hint="eastAsia" w:asciiTheme="minorEastAsia" w:hAnsiTheme="minorEastAsia" w:eastAsiaTheme="minorEastAsia"/>
          <w:sz w:val="24"/>
          <w:szCs w:val="24"/>
          <w:lang w:val="en-US" w:eastAsia="zh-CN"/>
        </w:rPr>
        <w:t>万元</w:t>
      </w:r>
      <w:r>
        <w:rPr>
          <w:rFonts w:hint="eastAsia" w:asciiTheme="minorEastAsia" w:hAnsiTheme="minorEastAsia" w:eastAsiaTheme="minorEastAsia"/>
          <w:sz w:val="24"/>
          <w:szCs w:val="24"/>
        </w:rPr>
        <w:t>汇入广东省北京师范大学珠海校区教育发展基金会以下账户：</w:t>
      </w:r>
    </w:p>
    <w:p w14:paraId="0A88D24D">
      <w:pPr>
        <w:spacing w:line="360" w:lineRule="auto"/>
        <w:ind w:left="424" w:leftChars="202"/>
        <w:rPr>
          <w:rFonts w:asciiTheme="minorEastAsia" w:hAnsiTheme="minorEastAsia" w:eastAsiaTheme="minorEastAsia"/>
          <w:b/>
          <w:sz w:val="24"/>
          <w:szCs w:val="24"/>
        </w:rPr>
      </w:pPr>
      <w:r>
        <w:rPr>
          <w:rFonts w:hint="eastAsia" w:asciiTheme="minorEastAsia" w:hAnsiTheme="minorEastAsia" w:eastAsiaTheme="minorEastAsia"/>
          <w:b/>
          <w:sz w:val="24"/>
          <w:szCs w:val="24"/>
        </w:rPr>
        <w:t>境内汇款：</w:t>
      </w:r>
    </w:p>
    <w:p w14:paraId="0AE5489F">
      <w:pPr>
        <w:spacing w:line="360" w:lineRule="auto"/>
        <w:ind w:left="424" w:leftChars="202"/>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户</w:t>
      </w:r>
      <w:r>
        <w:rPr>
          <w:rFonts w:hint="eastAsia" w:asciiTheme="minorEastAsia" w:hAnsiTheme="minorEastAsia" w:eastAsiaTheme="minorEastAsia"/>
          <w:sz w:val="24"/>
          <w:szCs w:val="24"/>
          <w:lang w:val="en-US" w:eastAsia="zh-CN"/>
        </w:rPr>
        <w:t xml:space="preserve">  </w:t>
      </w:r>
      <w:r>
        <w:rPr>
          <w:rFonts w:hint="eastAsia" w:asciiTheme="minorEastAsia" w:hAnsiTheme="minorEastAsia" w:eastAsiaTheme="minorEastAsia"/>
          <w:sz w:val="24"/>
          <w:szCs w:val="24"/>
        </w:rPr>
        <w:t>名：广东省北京师范大学珠海校区教育发展基金会</w:t>
      </w:r>
    </w:p>
    <w:p w14:paraId="77FE39C7">
      <w:pPr>
        <w:spacing w:line="360" w:lineRule="auto"/>
        <w:ind w:left="424" w:leftChars="202"/>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开户行：中国银行股份有限公司珠海拱北支行</w:t>
      </w:r>
    </w:p>
    <w:p w14:paraId="4A20FB8B">
      <w:pPr>
        <w:spacing w:line="360" w:lineRule="auto"/>
        <w:ind w:left="424" w:leftChars="202"/>
        <w:rPr>
          <w:rFonts w:asciiTheme="minorEastAsia" w:hAnsiTheme="minorEastAsia" w:eastAsiaTheme="minorEastAsia"/>
          <w:sz w:val="24"/>
          <w:szCs w:val="24"/>
        </w:rPr>
      </w:pPr>
      <w:r>
        <w:rPr>
          <w:rFonts w:hint="eastAsia" w:asciiTheme="minorEastAsia" w:hAnsiTheme="minorEastAsia" w:eastAsiaTheme="minorEastAsia"/>
          <w:sz w:val="24"/>
          <w:szCs w:val="24"/>
        </w:rPr>
        <w:t>账</w:t>
      </w:r>
      <w:r>
        <w:rPr>
          <w:rFonts w:hint="eastAsia" w:asciiTheme="minorEastAsia" w:hAnsiTheme="minorEastAsia" w:eastAsiaTheme="minorEastAsia"/>
          <w:sz w:val="24"/>
          <w:szCs w:val="24"/>
          <w:lang w:val="en-US" w:eastAsia="zh-CN"/>
        </w:rPr>
        <w:t xml:space="preserve">  </w:t>
      </w:r>
      <w:r>
        <w:rPr>
          <w:rFonts w:hint="eastAsia" w:asciiTheme="minorEastAsia" w:hAnsiTheme="minorEastAsia" w:eastAsiaTheme="minorEastAsia"/>
          <w:sz w:val="24"/>
          <w:szCs w:val="24"/>
        </w:rPr>
        <w:t>号：7016</w:t>
      </w:r>
      <w:r>
        <w:rPr>
          <w:rFonts w:hint="eastAsia" w:asciiTheme="minorEastAsia" w:hAnsiTheme="minorEastAsia" w:eastAsiaTheme="minorEastAsia"/>
          <w:sz w:val="24"/>
          <w:szCs w:val="24"/>
          <w:lang w:val="en-US" w:eastAsia="zh-CN"/>
        </w:rPr>
        <w:t xml:space="preserve"> </w:t>
      </w:r>
      <w:r>
        <w:rPr>
          <w:rFonts w:hint="eastAsia" w:asciiTheme="minorEastAsia" w:hAnsiTheme="minorEastAsia" w:eastAsiaTheme="minorEastAsia"/>
          <w:sz w:val="24"/>
          <w:szCs w:val="24"/>
        </w:rPr>
        <w:t>5799</w:t>
      </w:r>
      <w:r>
        <w:rPr>
          <w:rFonts w:hint="eastAsia" w:asciiTheme="minorEastAsia" w:hAnsiTheme="minorEastAsia" w:eastAsiaTheme="minorEastAsia"/>
          <w:sz w:val="24"/>
          <w:szCs w:val="24"/>
          <w:lang w:val="en-US" w:eastAsia="zh-CN"/>
        </w:rPr>
        <w:t xml:space="preserve"> </w:t>
      </w:r>
      <w:r>
        <w:rPr>
          <w:rFonts w:hint="eastAsia" w:asciiTheme="minorEastAsia" w:hAnsiTheme="minorEastAsia" w:eastAsiaTheme="minorEastAsia"/>
          <w:sz w:val="24"/>
          <w:szCs w:val="24"/>
        </w:rPr>
        <w:t>2247</w:t>
      </w:r>
    </w:p>
    <w:p w14:paraId="24E148ED">
      <w:pPr>
        <w:numPr>
          <w:ilvl w:val="0"/>
          <w:numId w:val="1"/>
        </w:numPr>
        <w:tabs>
          <w:tab w:val="left" w:pos="0"/>
          <w:tab w:val="left" w:pos="1125"/>
        </w:tabs>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管理使用</w:t>
      </w:r>
    </w:p>
    <w:p w14:paraId="39890506">
      <w:pPr>
        <w:numPr>
          <w:ilvl w:val="1"/>
          <w:numId w:val="1"/>
        </w:numPr>
        <w:tabs>
          <w:tab w:val="left" w:pos="851"/>
        </w:tabs>
        <w:spacing w:line="360" w:lineRule="auto"/>
        <w:ind w:left="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乙方收到甲方捐赠财产后，应出具合法、有效的</w:t>
      </w:r>
      <w:r>
        <w:rPr>
          <w:rFonts w:hint="eastAsia" w:asciiTheme="minorEastAsia" w:hAnsiTheme="minorEastAsia" w:eastAsiaTheme="minorEastAsia"/>
          <w:sz w:val="24"/>
          <w:szCs w:val="24"/>
          <w:lang w:val="en-US" w:eastAsia="zh-CN"/>
        </w:rPr>
        <w:t>捐赠票据</w:t>
      </w:r>
      <w:r>
        <w:rPr>
          <w:rFonts w:hint="eastAsia" w:asciiTheme="minorEastAsia" w:hAnsiTheme="minorEastAsia" w:eastAsiaTheme="minorEastAsia"/>
          <w:sz w:val="24"/>
          <w:szCs w:val="24"/>
        </w:rPr>
        <w:t>，并登记造册，妥善保管。乙方应确保捐赠财产专款专用。</w:t>
      </w:r>
    </w:p>
    <w:p w14:paraId="11D16671">
      <w:pPr>
        <w:numPr>
          <w:ilvl w:val="1"/>
          <w:numId w:val="1"/>
        </w:numPr>
        <w:tabs>
          <w:tab w:val="left" w:pos="851"/>
        </w:tabs>
        <w:spacing w:line="360" w:lineRule="auto"/>
        <w:ind w:left="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甲方有权监督并向乙方查询捐赠财产的使用、管理情况，并提出意见和建议。对于甲方的查询，乙方应当如实答复。</w:t>
      </w:r>
    </w:p>
    <w:p w14:paraId="20B3241B">
      <w:pPr>
        <w:numPr>
          <w:ilvl w:val="0"/>
          <w:numId w:val="1"/>
        </w:numPr>
        <w:tabs>
          <w:tab w:val="left" w:pos="0"/>
          <w:tab w:val="left" w:pos="1125"/>
        </w:tabs>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法律及争议解决</w:t>
      </w:r>
    </w:p>
    <w:p w14:paraId="401F7508">
      <w:pPr>
        <w:numPr>
          <w:ilvl w:val="1"/>
          <w:numId w:val="1"/>
        </w:numPr>
        <w:tabs>
          <w:tab w:val="left" w:pos="851"/>
        </w:tabs>
        <w:spacing w:line="360" w:lineRule="auto"/>
        <w:ind w:left="0"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本捐赠为公益行为，旨在支持教育事业发展，相关研究成果及知识产权为北京师范大学所有。本协议成立后不得撤销，受法律保护。</w:t>
      </w:r>
    </w:p>
    <w:p w14:paraId="5F435F83">
      <w:pPr>
        <w:numPr>
          <w:ilvl w:val="1"/>
          <w:numId w:val="1"/>
        </w:numPr>
        <w:tabs>
          <w:tab w:val="left" w:pos="851"/>
        </w:tabs>
        <w:spacing w:line="360" w:lineRule="auto"/>
        <w:ind w:left="0"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未经北京师范大学授权，甲方不得在任何合作项目中擅自使用北京师范大学中英文校名（含简称、代称）、校徽及其他标志性形象。</w:t>
      </w:r>
    </w:p>
    <w:p w14:paraId="5763B2DF">
      <w:pPr>
        <w:numPr>
          <w:ilvl w:val="1"/>
          <w:numId w:val="1"/>
        </w:numPr>
        <w:tabs>
          <w:tab w:val="left" w:pos="851"/>
        </w:tabs>
        <w:spacing w:line="360" w:lineRule="auto"/>
        <w:ind w:left="0"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任何有关本协议的争议，应由双方友好协商解决。协商不成的，任意一方有权向乙方住所地人民法院起诉。</w:t>
      </w:r>
    </w:p>
    <w:p w14:paraId="416323B3">
      <w:pPr>
        <w:numPr>
          <w:ilvl w:val="0"/>
          <w:numId w:val="0"/>
        </w:numPr>
        <w:tabs>
          <w:tab w:val="left" w:pos="851"/>
        </w:tabs>
        <w:spacing w:line="360" w:lineRule="auto"/>
        <w:rPr>
          <w:rFonts w:hint="default" w:asciiTheme="minorEastAsia" w:hAnsiTheme="minorEastAsia" w:eastAsiaTheme="minorEastAsia"/>
          <w:sz w:val="24"/>
          <w:szCs w:val="24"/>
          <w:lang w:val="en-US" w:eastAsia="zh-CN"/>
        </w:rPr>
      </w:pPr>
      <w:r>
        <w:rPr>
          <w:rFonts w:hint="eastAsia" w:asciiTheme="minorEastAsia" w:hAnsiTheme="minorEastAsia" w:eastAsiaTheme="minorEastAsia"/>
          <w:b/>
          <w:sz w:val="24"/>
          <w:szCs w:val="24"/>
          <w:lang w:val="en-US" w:eastAsia="zh-CN"/>
        </w:rPr>
        <w:t>7.</w:t>
      </w:r>
      <w:r>
        <w:rPr>
          <w:rFonts w:hint="eastAsia" w:asciiTheme="minorEastAsia" w:hAnsiTheme="minorEastAsia" w:eastAsiaTheme="minorEastAsia"/>
          <w:b/>
          <w:sz w:val="24"/>
          <w:szCs w:val="24"/>
        </w:rPr>
        <w:t>其他约定事项，如致谢方式及补充协议的一般说法。（如无，此条请删除）</w:t>
      </w:r>
    </w:p>
    <w:p w14:paraId="4DA33D07">
      <w:pPr>
        <w:numPr>
          <w:ilvl w:val="0"/>
          <w:numId w:val="0"/>
        </w:numPr>
        <w:tabs>
          <w:tab w:val="left" w:pos="0"/>
          <w:tab w:val="left" w:pos="1125"/>
        </w:tabs>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lang w:val="en-US" w:eastAsia="zh-CN"/>
        </w:rPr>
        <w:t>8.</w:t>
      </w:r>
      <w:r>
        <w:rPr>
          <w:rFonts w:hint="eastAsia" w:asciiTheme="minorEastAsia" w:hAnsiTheme="minorEastAsia" w:eastAsiaTheme="minorEastAsia"/>
          <w:b/>
          <w:sz w:val="24"/>
          <w:szCs w:val="24"/>
        </w:rPr>
        <w:t>其他</w:t>
      </w:r>
    </w:p>
    <w:p w14:paraId="3F7E9228">
      <w:pPr>
        <w:tabs>
          <w:tab w:val="left" w:pos="851"/>
        </w:tabs>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本协议一式肆份，甲乙双方各执贰份。经甲乙双方法定代表人（或授权代表）签字并加盖公章后生效，具有同等法律效力。</w:t>
      </w:r>
    </w:p>
    <w:p w14:paraId="5BCAC0B4">
      <w:pPr>
        <w:tabs>
          <w:tab w:val="left" w:pos="851"/>
        </w:tabs>
        <w:spacing w:line="360" w:lineRule="auto"/>
        <w:jc w:val="center"/>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（以下无正文，为签字盖章页）</w:t>
      </w:r>
    </w:p>
    <w:p w14:paraId="12E598BD">
      <w:pPr>
        <w:tabs>
          <w:tab w:val="left" w:pos="851"/>
        </w:tabs>
        <w:spacing w:line="360" w:lineRule="auto"/>
        <w:jc w:val="center"/>
        <w:rPr>
          <w:rFonts w:asciiTheme="minorEastAsia" w:hAnsiTheme="minorEastAsia" w:eastAsiaTheme="minorEastAsia"/>
          <w:b/>
          <w:sz w:val="24"/>
          <w:szCs w:val="24"/>
        </w:rPr>
      </w:pPr>
      <w:r>
        <w:rPr>
          <w:rFonts w:hint="eastAsia" w:asciiTheme="minorEastAsia" w:hAnsiTheme="minorEastAsia" w:eastAsiaTheme="minorEastAsia"/>
          <w:b/>
          <w:sz w:val="24"/>
          <w:szCs w:val="24"/>
        </w:rPr>
        <w:t>（签署页）</w:t>
      </w:r>
    </w:p>
    <w:p w14:paraId="6D434236">
      <w:pPr>
        <w:tabs>
          <w:tab w:val="left" w:pos="851"/>
        </w:tabs>
        <w:spacing w:line="360" w:lineRule="auto"/>
        <w:jc w:val="left"/>
        <w:rPr>
          <w:rFonts w:asciiTheme="minorEastAsia" w:hAnsiTheme="minorEastAsia" w:eastAsiaTheme="minorEastAsia"/>
          <w:sz w:val="24"/>
          <w:szCs w:val="24"/>
        </w:rPr>
      </w:pPr>
    </w:p>
    <w:p w14:paraId="7D7FD2F9">
      <w:pPr>
        <w:widowControl/>
        <w:adjustRightInd w:val="0"/>
        <w:snapToGrid w:val="0"/>
        <w:spacing w:line="480" w:lineRule="auto"/>
        <w:jc w:val="left"/>
        <w:outlineLvl w:val="0"/>
        <w:rPr>
          <w:rFonts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甲方（盖章）：</w:t>
      </w:r>
    </w:p>
    <w:p w14:paraId="2D41024C">
      <w:pPr>
        <w:widowControl/>
        <w:adjustRightInd w:val="0"/>
        <w:snapToGrid w:val="0"/>
        <w:spacing w:line="480" w:lineRule="auto"/>
        <w:jc w:val="left"/>
        <w:outlineLvl w:val="0"/>
        <w:rPr>
          <w:rFonts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代表人(签字)：</w:t>
      </w:r>
    </w:p>
    <w:p w14:paraId="4A02F1EE">
      <w:pPr>
        <w:widowControl/>
        <w:adjustRightInd w:val="0"/>
        <w:snapToGrid w:val="0"/>
        <w:spacing w:line="480" w:lineRule="auto"/>
        <w:jc w:val="left"/>
        <w:outlineLvl w:val="0"/>
        <w:rPr>
          <w:rFonts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日期：</w:t>
      </w:r>
      <w:r>
        <w:rPr>
          <w:rFonts w:cs="宋体" w:asciiTheme="minorEastAsia" w:hAnsiTheme="minorEastAsia" w:eastAsiaTheme="minorEastAsia"/>
          <w:kern w:val="0"/>
          <w:sz w:val="24"/>
          <w:szCs w:val="24"/>
        </w:rPr>
        <w:t xml:space="preserve">     </w:t>
      </w:r>
      <w:r>
        <w:rPr>
          <w:rFonts w:hint="eastAsia" w:cs="宋体" w:asciiTheme="minorEastAsia" w:hAnsiTheme="minorEastAsia" w:eastAsiaTheme="minorEastAsia"/>
          <w:kern w:val="0"/>
          <w:sz w:val="24"/>
          <w:szCs w:val="24"/>
        </w:rPr>
        <w:t>年</w:t>
      </w:r>
      <w:r>
        <w:rPr>
          <w:rFonts w:cs="宋体" w:asciiTheme="minorEastAsia" w:hAnsiTheme="minorEastAsia" w:eastAsiaTheme="minorEastAsia"/>
          <w:kern w:val="0"/>
          <w:sz w:val="24"/>
          <w:szCs w:val="24"/>
        </w:rPr>
        <w:t xml:space="preserve">   </w:t>
      </w:r>
      <w:r>
        <w:rPr>
          <w:rFonts w:hint="eastAsia" w:cs="宋体" w:asciiTheme="minorEastAsia" w:hAnsiTheme="minorEastAsia" w:eastAsiaTheme="minorEastAsia"/>
          <w:kern w:val="0"/>
          <w:sz w:val="24"/>
          <w:szCs w:val="24"/>
        </w:rPr>
        <w:t>月</w:t>
      </w:r>
      <w:r>
        <w:rPr>
          <w:rFonts w:cs="宋体" w:asciiTheme="minorEastAsia" w:hAnsiTheme="minorEastAsia" w:eastAsiaTheme="minorEastAsia"/>
          <w:kern w:val="0"/>
          <w:sz w:val="24"/>
          <w:szCs w:val="24"/>
        </w:rPr>
        <w:t xml:space="preserve">   </w:t>
      </w:r>
      <w:r>
        <w:rPr>
          <w:rFonts w:hint="eastAsia" w:cs="宋体" w:asciiTheme="minorEastAsia" w:hAnsiTheme="minorEastAsia" w:eastAsiaTheme="minorEastAsia"/>
          <w:kern w:val="0"/>
          <w:sz w:val="24"/>
          <w:szCs w:val="24"/>
        </w:rPr>
        <w:t>日</w:t>
      </w:r>
    </w:p>
    <w:p w14:paraId="54BB2246">
      <w:pPr>
        <w:widowControl/>
        <w:adjustRightInd w:val="0"/>
        <w:snapToGrid w:val="0"/>
        <w:spacing w:line="480" w:lineRule="auto"/>
        <w:jc w:val="left"/>
        <w:outlineLvl w:val="0"/>
        <w:rPr>
          <w:rFonts w:cs="宋体" w:asciiTheme="minorEastAsia" w:hAnsiTheme="minorEastAsia" w:eastAsiaTheme="minorEastAsia"/>
          <w:kern w:val="0"/>
          <w:sz w:val="24"/>
          <w:szCs w:val="24"/>
        </w:rPr>
      </w:pPr>
    </w:p>
    <w:p w14:paraId="1D56D2FD">
      <w:pPr>
        <w:widowControl/>
        <w:adjustRightInd w:val="0"/>
        <w:snapToGrid w:val="0"/>
        <w:spacing w:line="480" w:lineRule="auto"/>
        <w:jc w:val="left"/>
        <w:outlineLvl w:val="0"/>
        <w:rPr>
          <w:rFonts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乙方（盖章）：</w:t>
      </w:r>
      <w:r>
        <w:rPr>
          <w:rFonts w:hint="eastAsia" w:asciiTheme="minorEastAsia" w:hAnsiTheme="minorEastAsia" w:eastAsiaTheme="minorEastAsia"/>
          <w:sz w:val="24"/>
          <w:szCs w:val="24"/>
        </w:rPr>
        <w:t>广东省北京师范大学珠海校区教育发展基金会</w:t>
      </w:r>
    </w:p>
    <w:p w14:paraId="39AB4F94">
      <w:pPr>
        <w:widowControl/>
        <w:adjustRightInd w:val="0"/>
        <w:snapToGrid w:val="0"/>
        <w:spacing w:line="480" w:lineRule="auto"/>
        <w:jc w:val="left"/>
        <w:outlineLvl w:val="0"/>
        <w:rPr>
          <w:rFonts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代表人(签字)：</w:t>
      </w:r>
    </w:p>
    <w:p w14:paraId="6600755C">
      <w:pPr>
        <w:widowControl/>
        <w:adjustRightInd w:val="0"/>
        <w:snapToGrid w:val="0"/>
        <w:spacing w:line="480" w:lineRule="auto"/>
        <w:jc w:val="left"/>
        <w:outlineLvl w:val="0"/>
        <w:rPr>
          <w:rFonts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日期：</w:t>
      </w:r>
      <w:r>
        <w:rPr>
          <w:rFonts w:cs="宋体" w:asciiTheme="minorEastAsia" w:hAnsiTheme="minorEastAsia" w:eastAsiaTheme="minorEastAsia"/>
          <w:kern w:val="0"/>
          <w:sz w:val="24"/>
          <w:szCs w:val="24"/>
        </w:rPr>
        <w:t xml:space="preserve">     </w:t>
      </w:r>
      <w:r>
        <w:rPr>
          <w:rFonts w:hint="eastAsia" w:cs="宋体" w:asciiTheme="minorEastAsia" w:hAnsiTheme="minorEastAsia" w:eastAsiaTheme="minorEastAsia"/>
          <w:kern w:val="0"/>
          <w:sz w:val="24"/>
          <w:szCs w:val="24"/>
        </w:rPr>
        <w:t>年</w:t>
      </w:r>
      <w:r>
        <w:rPr>
          <w:rFonts w:cs="宋体" w:asciiTheme="minorEastAsia" w:hAnsiTheme="minorEastAsia" w:eastAsiaTheme="minorEastAsia"/>
          <w:kern w:val="0"/>
          <w:sz w:val="24"/>
          <w:szCs w:val="24"/>
        </w:rPr>
        <w:t xml:space="preserve">   </w:t>
      </w:r>
      <w:r>
        <w:rPr>
          <w:rFonts w:hint="eastAsia" w:cs="宋体" w:asciiTheme="minorEastAsia" w:hAnsiTheme="minorEastAsia" w:eastAsiaTheme="minorEastAsia"/>
          <w:kern w:val="0"/>
          <w:sz w:val="24"/>
          <w:szCs w:val="24"/>
        </w:rPr>
        <w:t>月</w:t>
      </w:r>
      <w:r>
        <w:rPr>
          <w:rFonts w:cs="宋体" w:asciiTheme="minorEastAsia" w:hAnsiTheme="minorEastAsia" w:eastAsiaTheme="minorEastAsia"/>
          <w:kern w:val="0"/>
          <w:sz w:val="24"/>
          <w:szCs w:val="24"/>
        </w:rPr>
        <w:t xml:space="preserve">   </w:t>
      </w:r>
      <w:r>
        <w:rPr>
          <w:rFonts w:hint="eastAsia" w:cs="宋体" w:asciiTheme="minorEastAsia" w:hAnsiTheme="minorEastAsia" w:eastAsiaTheme="minorEastAsia"/>
          <w:kern w:val="0"/>
          <w:sz w:val="24"/>
          <w:szCs w:val="24"/>
        </w:rPr>
        <w:t>日</w:t>
      </w:r>
    </w:p>
    <w:p w14:paraId="1113E5DC">
      <w:pPr>
        <w:widowControl/>
        <w:adjustRightInd w:val="0"/>
        <w:snapToGrid w:val="0"/>
        <w:spacing w:line="360" w:lineRule="auto"/>
        <w:jc w:val="left"/>
        <w:outlineLvl w:val="0"/>
        <w:rPr>
          <w:rFonts w:cs="宋体" w:asciiTheme="minorEastAsia" w:hAnsiTheme="minorEastAsia" w:eastAsiaTheme="minorEastAsia"/>
          <w:b/>
          <w:kern w:val="0"/>
          <w:sz w:val="24"/>
          <w:szCs w:val="24"/>
        </w:rPr>
      </w:pPr>
    </w:p>
    <w:p w14:paraId="394496FB">
      <w:pPr>
        <w:widowControl/>
        <w:adjustRightInd w:val="0"/>
        <w:snapToGrid w:val="0"/>
        <w:spacing w:line="360" w:lineRule="auto"/>
        <w:jc w:val="left"/>
        <w:outlineLvl w:val="0"/>
        <w:rPr>
          <w:rFonts w:cs="宋体" w:asciiTheme="minorEastAsia" w:hAnsiTheme="minorEastAsia" w:eastAsiaTheme="minorEastAsia"/>
          <w:b/>
          <w:kern w:val="0"/>
          <w:sz w:val="28"/>
          <w:szCs w:val="24"/>
        </w:rPr>
      </w:pPr>
    </w:p>
    <w:p w14:paraId="082B9698">
      <w:pPr>
        <w:spacing w:line="360" w:lineRule="auto"/>
        <w:rPr>
          <w:rFonts w:asciiTheme="minorEastAsia" w:hAnsiTheme="minorEastAsia" w:eastAsiaTheme="minorEastAsia"/>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BB6071">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032EF86">
                          <w:pPr>
                            <w:pStyle w:val="2"/>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w:t>
                          </w:r>
                          <w:r>
                            <w:rPr>
                              <w:rFonts w:hint="default" w:ascii="Times New Roman" w:hAnsi="Times New Roman" w:cs="Times New Roman"/>
                              <w:sz w:val="21"/>
                              <w:szCs w:val="21"/>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0032EF86">
                    <w:pPr>
                      <w:pStyle w:val="2"/>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w:t>
                    </w:r>
                    <w:r>
                      <w:rPr>
                        <w:rFonts w:hint="default" w:ascii="Times New Roman" w:hAnsi="Times New Roman" w:cs="Times New Roman"/>
                        <w:sz w:val="21"/>
                        <w:szCs w:val="21"/>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DEC2653"/>
    <w:multiLevelType w:val="multilevel"/>
    <w:tmpl w:val="4DEC2653"/>
    <w:lvl w:ilvl="0" w:tentative="0">
      <w:start w:val="1"/>
      <w:numFmt w:val="decimal"/>
      <w:lvlText w:val="%1."/>
      <w:lvlJc w:val="left"/>
      <w:pPr>
        <w:ind w:left="562" w:hanging="420"/>
      </w:pPr>
      <w:rPr>
        <w:rFonts w:cs="Times New Roman"/>
      </w:rPr>
    </w:lvl>
    <w:lvl w:ilvl="1" w:tentative="0">
      <w:start w:val="1"/>
      <w:numFmt w:val="decimal"/>
      <w:lvlText w:val="%2)"/>
      <w:lvlJc w:val="left"/>
      <w:pPr>
        <w:tabs>
          <w:tab w:val="left" w:pos="1247"/>
        </w:tabs>
        <w:ind w:left="1004" w:hanging="720"/>
      </w:pPr>
      <w:rPr>
        <w:rFonts w:hint="default"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yOWUyMmI3MzJkNTJmMWUzZmMyMzYxY2Q5YmY5YTEifQ=="/>
  </w:docVars>
  <w:rsids>
    <w:rsidRoot w:val="006A54DD"/>
    <w:rsid w:val="00061A0C"/>
    <w:rsid w:val="000823DC"/>
    <w:rsid w:val="00163266"/>
    <w:rsid w:val="003310C5"/>
    <w:rsid w:val="004029FE"/>
    <w:rsid w:val="00433BC6"/>
    <w:rsid w:val="0043551A"/>
    <w:rsid w:val="004E25D9"/>
    <w:rsid w:val="005559E9"/>
    <w:rsid w:val="006052BF"/>
    <w:rsid w:val="00655C88"/>
    <w:rsid w:val="00666399"/>
    <w:rsid w:val="006A54DD"/>
    <w:rsid w:val="006B4E59"/>
    <w:rsid w:val="006E2048"/>
    <w:rsid w:val="00792E5D"/>
    <w:rsid w:val="008019F2"/>
    <w:rsid w:val="008F764B"/>
    <w:rsid w:val="00900686"/>
    <w:rsid w:val="00974B03"/>
    <w:rsid w:val="00B15F47"/>
    <w:rsid w:val="00BD62F5"/>
    <w:rsid w:val="00BE0E94"/>
    <w:rsid w:val="00C56064"/>
    <w:rsid w:val="00CE6AF9"/>
    <w:rsid w:val="00DA0165"/>
    <w:rsid w:val="00E01926"/>
    <w:rsid w:val="00FB6818"/>
    <w:rsid w:val="015A75A0"/>
    <w:rsid w:val="03123302"/>
    <w:rsid w:val="08F966FB"/>
    <w:rsid w:val="0B1F5C54"/>
    <w:rsid w:val="0C7551CA"/>
    <w:rsid w:val="0DB75D78"/>
    <w:rsid w:val="0E0328FD"/>
    <w:rsid w:val="0F7114AA"/>
    <w:rsid w:val="148C7E93"/>
    <w:rsid w:val="152549A5"/>
    <w:rsid w:val="18C0584A"/>
    <w:rsid w:val="1CF0709A"/>
    <w:rsid w:val="21140233"/>
    <w:rsid w:val="225F6D33"/>
    <w:rsid w:val="2506317D"/>
    <w:rsid w:val="268174C2"/>
    <w:rsid w:val="27C32B4D"/>
    <w:rsid w:val="2B2C3E18"/>
    <w:rsid w:val="2BD13A41"/>
    <w:rsid w:val="2D3D4769"/>
    <w:rsid w:val="2E2C276A"/>
    <w:rsid w:val="2FB77156"/>
    <w:rsid w:val="309A15F8"/>
    <w:rsid w:val="322A5F84"/>
    <w:rsid w:val="3289606C"/>
    <w:rsid w:val="33BB28FD"/>
    <w:rsid w:val="34AE7413"/>
    <w:rsid w:val="37777448"/>
    <w:rsid w:val="37E15849"/>
    <w:rsid w:val="38171EE0"/>
    <w:rsid w:val="38B613C4"/>
    <w:rsid w:val="3CAA0301"/>
    <w:rsid w:val="3D7C08D0"/>
    <w:rsid w:val="3F1831E2"/>
    <w:rsid w:val="40297D1A"/>
    <w:rsid w:val="412642E4"/>
    <w:rsid w:val="41EF08F6"/>
    <w:rsid w:val="44D03729"/>
    <w:rsid w:val="44EF38A6"/>
    <w:rsid w:val="45D130BA"/>
    <w:rsid w:val="463E6129"/>
    <w:rsid w:val="474E2BA8"/>
    <w:rsid w:val="4996276D"/>
    <w:rsid w:val="4C3828D0"/>
    <w:rsid w:val="4E53262E"/>
    <w:rsid w:val="4F0D64A3"/>
    <w:rsid w:val="4FD67999"/>
    <w:rsid w:val="50CD624C"/>
    <w:rsid w:val="51A14558"/>
    <w:rsid w:val="56905068"/>
    <w:rsid w:val="56A63022"/>
    <w:rsid w:val="59970F9C"/>
    <w:rsid w:val="5AC71F19"/>
    <w:rsid w:val="5CA20C77"/>
    <w:rsid w:val="5D280217"/>
    <w:rsid w:val="5E5A3834"/>
    <w:rsid w:val="5F3D5243"/>
    <w:rsid w:val="607A76CA"/>
    <w:rsid w:val="630A47F0"/>
    <w:rsid w:val="680C407C"/>
    <w:rsid w:val="69A22565"/>
    <w:rsid w:val="6CEB63AF"/>
    <w:rsid w:val="6D0B0A07"/>
    <w:rsid w:val="6F7A254A"/>
    <w:rsid w:val="71490DCF"/>
    <w:rsid w:val="72B45D43"/>
    <w:rsid w:val="735D6196"/>
    <w:rsid w:val="73FC3E7B"/>
    <w:rsid w:val="73FD15CE"/>
    <w:rsid w:val="75C14784"/>
    <w:rsid w:val="76F606D1"/>
    <w:rsid w:val="774B172D"/>
    <w:rsid w:val="784449A6"/>
    <w:rsid w:val="7B612E54"/>
    <w:rsid w:val="7BD60257"/>
    <w:rsid w:val="7D5A1251"/>
    <w:rsid w:val="7E2172F3"/>
    <w:rsid w:val="7F6F5E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9"/>
    <w:autoRedefine/>
    <w:unhideWhenUsed/>
    <w:qFormat/>
    <w:uiPriority w:val="99"/>
    <w:pPr>
      <w:tabs>
        <w:tab w:val="center" w:pos="4153"/>
        <w:tab w:val="right" w:pos="8306"/>
      </w:tabs>
      <w:snapToGrid w:val="0"/>
      <w:jc w:val="left"/>
    </w:pPr>
    <w:rPr>
      <w:sz w:val="18"/>
      <w:szCs w:val="18"/>
    </w:rPr>
  </w:style>
  <w:style w:type="paragraph" w:styleId="3">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Title"/>
    <w:basedOn w:val="1"/>
    <w:next w:val="1"/>
    <w:link w:val="10"/>
    <w:autoRedefine/>
    <w:qFormat/>
    <w:uiPriority w:val="10"/>
    <w:pPr>
      <w:spacing w:before="240" w:after="60"/>
      <w:jc w:val="center"/>
      <w:outlineLvl w:val="0"/>
    </w:pPr>
    <w:rPr>
      <w:rFonts w:asciiTheme="majorHAnsi" w:hAnsiTheme="majorHAnsi" w:eastAsiaTheme="majorEastAsia" w:cstheme="majorBidi"/>
      <w:b/>
      <w:bCs/>
      <w:sz w:val="32"/>
      <w:szCs w:val="32"/>
    </w:rPr>
  </w:style>
  <w:style w:type="paragraph" w:customStyle="1" w:styleId="7">
    <w:name w:val="列出段落1"/>
    <w:basedOn w:val="1"/>
    <w:autoRedefine/>
    <w:qFormat/>
    <w:uiPriority w:val="99"/>
    <w:pPr>
      <w:ind w:firstLine="420" w:firstLineChars="200"/>
    </w:pPr>
  </w:style>
  <w:style w:type="character" w:customStyle="1" w:styleId="8">
    <w:name w:val="页眉 字符"/>
    <w:basedOn w:val="6"/>
    <w:link w:val="3"/>
    <w:autoRedefine/>
    <w:qFormat/>
    <w:uiPriority w:val="99"/>
    <w:rPr>
      <w:rFonts w:ascii="Calibri" w:hAnsi="Calibri" w:eastAsia="宋体" w:cs="黑体"/>
      <w:sz w:val="18"/>
      <w:szCs w:val="18"/>
    </w:rPr>
  </w:style>
  <w:style w:type="character" w:customStyle="1" w:styleId="9">
    <w:name w:val="页脚 字符"/>
    <w:basedOn w:val="6"/>
    <w:link w:val="2"/>
    <w:autoRedefine/>
    <w:qFormat/>
    <w:uiPriority w:val="99"/>
    <w:rPr>
      <w:rFonts w:ascii="Calibri" w:hAnsi="Calibri" w:eastAsia="宋体" w:cs="黑体"/>
      <w:sz w:val="18"/>
      <w:szCs w:val="18"/>
    </w:rPr>
  </w:style>
  <w:style w:type="character" w:customStyle="1" w:styleId="10">
    <w:name w:val="标题 字符"/>
    <w:basedOn w:val="6"/>
    <w:link w:val="4"/>
    <w:autoRedefine/>
    <w:qFormat/>
    <w:uiPriority w:val="10"/>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BNUEF</Company>
  <Pages>3</Pages>
  <Words>1049</Words>
  <Characters>1250</Characters>
  <Lines>10</Lines>
  <Paragraphs>3</Paragraphs>
  <TotalTime>10</TotalTime>
  <ScaleCrop>false</ScaleCrop>
  <LinksUpToDate>false</LinksUpToDate>
  <CharactersWithSpaces>1370</CharactersWithSpaces>
  <Application>WPS Office_12.1.0.18888_F1E327BC-269C-435d-A152-05C5408002CA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2016-03-24T01:57:00Z</dcterms:created>
  <dc:creator>王颖</dc:creator>
  <cp:lastModifiedBy>WPS_1606625477</cp:lastModifiedBy>
  <dcterms:modified xsi:type="dcterms:W3CDTF">2024-10-31T09:12:00Z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2052-12.1.0.18888</vt:lpwstr>
  </property>
  <property fmtid="{D5CDD505-2E9C-101B-9397-08002B2CF9AE}" pid="3" name="ICV">
    <vt:lpwstr>18145F11FF8D4ACAB87EB5DD78A65CC4_13</vt:lpwstr>
  </property>
</Properties>
</file>