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2A1582">
      <w:pPr>
        <w:pStyle w:val="2"/>
        <w:jc w:val="center"/>
      </w:pPr>
      <w:r>
        <w:rPr>
          <w:rFonts w:hint="eastAsia"/>
        </w:rPr>
        <w:t>汽车租赁服务合同</w:t>
      </w:r>
    </w:p>
    <w:p w14:paraId="3887E761">
      <w:pPr>
        <w:jc w:val="center"/>
        <w:rPr>
          <w:rFonts w:hint="eastAsia" w:asciiTheme="minorEastAsia" w:hAnsiTheme="minorEastAsia" w:eastAsiaTheme="minorEastAsia"/>
          <w:b/>
          <w:sz w:val="24"/>
          <w:szCs w:val="24"/>
        </w:rPr>
      </w:pPr>
    </w:p>
    <w:p w14:paraId="50C45532">
      <w:pPr>
        <w:snapToGrid w:val="0"/>
        <w:spacing w:line="360" w:lineRule="auto"/>
        <w:rPr>
          <w:rFonts w:hint="eastAsia" w:asciiTheme="majorEastAsia" w:hAnsiTheme="majorEastAsia" w:eastAsiaTheme="majorEastAsia" w:cstheme="majorEastAsia"/>
          <w:b/>
          <w:bCs/>
          <w:sz w:val="24"/>
          <w:szCs w:val="24"/>
          <w:lang w:eastAsia="zh-CN"/>
        </w:rPr>
      </w:pPr>
      <w:r>
        <w:rPr>
          <w:rFonts w:hint="eastAsia" w:asciiTheme="majorEastAsia" w:hAnsiTheme="majorEastAsia" w:eastAsiaTheme="majorEastAsia" w:cstheme="majorEastAsia"/>
          <w:b/>
          <w:sz w:val="24"/>
          <w:szCs w:val="24"/>
        </w:rPr>
        <w:t>甲方（承租方）：</w:t>
      </w:r>
      <w:r>
        <w:rPr>
          <w:rFonts w:hint="eastAsia" w:asciiTheme="majorEastAsia" w:hAnsiTheme="majorEastAsia" w:eastAsiaTheme="majorEastAsia" w:cstheme="majorEastAsia"/>
          <w:b/>
          <w:bCs/>
          <w:sz w:val="24"/>
          <w:szCs w:val="24"/>
          <w:lang w:eastAsia="zh-CN"/>
        </w:rPr>
        <w:t>广东省北京师范大学珠海校区教育发展基金会</w:t>
      </w:r>
    </w:p>
    <w:p w14:paraId="17053AA8">
      <w:pPr>
        <w:snapToGrid w:val="0"/>
        <w:spacing w:line="360" w:lineRule="auto"/>
        <w:rPr>
          <w:rFonts w:hint="eastAsia" w:asciiTheme="majorEastAsia" w:hAnsiTheme="majorEastAsia" w:eastAsiaTheme="majorEastAsia" w:cstheme="majorEastAsia"/>
          <w:bCs/>
          <w:sz w:val="24"/>
          <w:szCs w:val="24"/>
          <w:lang w:val="en-US" w:eastAsia="zh-CN"/>
        </w:rPr>
      </w:pPr>
      <w:r>
        <w:rPr>
          <w:rFonts w:hint="eastAsia" w:asciiTheme="majorEastAsia" w:hAnsiTheme="majorEastAsia" w:eastAsiaTheme="majorEastAsia" w:cstheme="majorEastAsia"/>
          <w:bCs/>
          <w:sz w:val="24"/>
          <w:szCs w:val="24"/>
        </w:rPr>
        <w:t>法定代表人：</w:t>
      </w:r>
      <w:r>
        <w:rPr>
          <w:rFonts w:hint="eastAsia" w:asciiTheme="majorEastAsia" w:hAnsiTheme="majorEastAsia" w:eastAsiaTheme="majorEastAsia" w:cstheme="majorEastAsia"/>
          <w:bCs/>
          <w:sz w:val="24"/>
          <w:szCs w:val="24"/>
          <w:lang w:val="en-US" w:eastAsia="zh-CN"/>
        </w:rPr>
        <w:t>韦蔚</w:t>
      </w:r>
    </w:p>
    <w:p w14:paraId="3EA7EA31">
      <w:pPr>
        <w:spacing w:line="360" w:lineRule="auto"/>
        <w:rPr>
          <w:rFonts w:hint="eastAsia"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bCs/>
          <w:sz w:val="24"/>
          <w:szCs w:val="24"/>
        </w:rPr>
        <w:t>地址：</w:t>
      </w:r>
      <w:r>
        <w:rPr>
          <w:rFonts w:hint="eastAsia" w:asciiTheme="majorEastAsia" w:hAnsiTheme="majorEastAsia" w:eastAsiaTheme="majorEastAsia" w:cstheme="majorEastAsia"/>
          <w:spacing w:val="-11"/>
          <w:sz w:val="24"/>
          <w:szCs w:val="24"/>
          <w:lang w:val="en-US" w:eastAsia="zh-CN"/>
        </w:rPr>
        <w:t>珠海市金凤路18号北京师范大学珠海分校励教楼A101-A102以及原体育器材室</w:t>
      </w:r>
    </w:p>
    <w:p w14:paraId="4AD02541">
      <w:pPr>
        <w:spacing w:line="360" w:lineRule="auto"/>
        <w:rPr>
          <w:rFonts w:hint="eastAsia" w:asciiTheme="majorEastAsia" w:hAnsiTheme="majorEastAsia" w:eastAsiaTheme="majorEastAsia" w:cstheme="majorEastAsia"/>
          <w:b/>
          <w:sz w:val="24"/>
          <w:szCs w:val="24"/>
        </w:rPr>
      </w:pPr>
    </w:p>
    <w:p w14:paraId="2E320515">
      <w:pPr>
        <w:snapToGrid w:val="0"/>
        <w:spacing w:line="360" w:lineRule="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sz w:val="24"/>
          <w:szCs w:val="24"/>
        </w:rPr>
        <w:t>乙方（出租方）：</w:t>
      </w:r>
      <w:r>
        <w:rPr>
          <w:rFonts w:hint="eastAsia" w:asciiTheme="majorEastAsia" w:hAnsiTheme="majorEastAsia" w:eastAsiaTheme="majorEastAsia" w:cstheme="majorEastAsia"/>
          <w:b/>
          <w:bCs/>
          <w:sz w:val="24"/>
          <w:szCs w:val="24"/>
        </w:rPr>
        <w:t xml:space="preserve"> </w:t>
      </w:r>
    </w:p>
    <w:p w14:paraId="41F95D2F">
      <w:pPr>
        <w:snapToGrid w:val="0"/>
        <w:spacing w:line="360" w:lineRule="auto"/>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法定代表人：</w:t>
      </w:r>
    </w:p>
    <w:p w14:paraId="4FF9C1A2">
      <w:pPr>
        <w:snapToGrid w:val="0"/>
        <w:spacing w:line="360" w:lineRule="auto"/>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 xml:space="preserve">统一社会信用代码： </w:t>
      </w:r>
    </w:p>
    <w:p w14:paraId="2E0E0DE7">
      <w:pPr>
        <w:snapToGrid w:val="0"/>
        <w:spacing w:line="360" w:lineRule="auto"/>
        <w:rPr>
          <w:rFonts w:hint="eastAsia" w:asciiTheme="majorEastAsia" w:hAnsiTheme="majorEastAsia" w:eastAsiaTheme="majorEastAsia" w:cstheme="majorEastAsia"/>
          <w:bCs/>
          <w:sz w:val="24"/>
          <w:szCs w:val="24"/>
        </w:rPr>
      </w:pPr>
      <w:r>
        <w:rPr>
          <w:rFonts w:hint="eastAsia" w:asciiTheme="majorEastAsia" w:hAnsiTheme="majorEastAsia" w:eastAsiaTheme="majorEastAsia" w:cstheme="majorEastAsia"/>
          <w:bCs/>
          <w:sz w:val="24"/>
          <w:szCs w:val="24"/>
        </w:rPr>
        <w:t xml:space="preserve">联系方式： </w:t>
      </w:r>
    </w:p>
    <w:p w14:paraId="26F3ECBE">
      <w:pPr>
        <w:snapToGrid w:val="0"/>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Cs/>
          <w:sz w:val="24"/>
          <w:szCs w:val="24"/>
        </w:rPr>
        <w:t>地址：</w:t>
      </w:r>
    </w:p>
    <w:p w14:paraId="76CE05CB">
      <w:pPr>
        <w:tabs>
          <w:tab w:val="left" w:pos="1860"/>
        </w:tabs>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ab/>
      </w:r>
    </w:p>
    <w:p w14:paraId="58C1359B">
      <w:pPr>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sz w:val="24"/>
          <w:szCs w:val="24"/>
        </w:rPr>
        <w:t>依据《中华人民共和国民法典》等现行有效的法律、法规的规定，甲、乙双方在平等、自愿的基础上，就乙方将其汽车出租给甲方使用并向甲方提供驾驶劳务事宜，经友好协商一致，签订本合同。</w:t>
      </w:r>
    </w:p>
    <w:p w14:paraId="073254B4">
      <w:pPr>
        <w:spacing w:line="360" w:lineRule="auto"/>
        <w:rPr>
          <w:rFonts w:hint="eastAsia" w:asciiTheme="majorEastAsia" w:hAnsiTheme="majorEastAsia" w:eastAsiaTheme="majorEastAsia" w:cstheme="majorEastAsia"/>
          <w:sz w:val="24"/>
          <w:szCs w:val="24"/>
        </w:rPr>
      </w:pPr>
    </w:p>
    <w:p w14:paraId="30E82541">
      <w:pPr>
        <w:numPr>
          <w:ilvl w:val="0"/>
          <w:numId w:val="1"/>
        </w:numPr>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租赁车辆</w:t>
      </w:r>
    </w:p>
    <w:p w14:paraId="54E9FA5D">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租赁车辆基本信息如下：</w:t>
      </w:r>
    </w:p>
    <w:p w14:paraId="2F36B421">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车型：</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，核定载客/核定载质量：</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，数量：</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，车牌号</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60A91081">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车型：</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，核定载客/核定载质量：</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，数量：</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，车牌号</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50EB1FBF">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w:t>
      </w:r>
    </w:p>
    <w:p w14:paraId="672DB807">
      <w:pPr>
        <w:spacing w:line="360" w:lineRule="auto"/>
        <w:rPr>
          <w:rFonts w:hint="eastAsia" w:asciiTheme="majorEastAsia" w:hAnsiTheme="majorEastAsia" w:eastAsiaTheme="majorEastAsia" w:cstheme="majorEastAsia"/>
          <w:sz w:val="24"/>
          <w:szCs w:val="24"/>
        </w:rPr>
      </w:pPr>
    </w:p>
    <w:p w14:paraId="5FF9D5FC">
      <w:pPr>
        <w:numPr>
          <w:ilvl w:val="0"/>
          <w:numId w:val="1"/>
        </w:numPr>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租赁期限</w:t>
      </w:r>
    </w:p>
    <w:p w14:paraId="0E92FE8A">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租赁期限自</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年</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月</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日至</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年</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月</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日。</w:t>
      </w:r>
    </w:p>
    <w:p w14:paraId="383BAD61">
      <w:pPr>
        <w:spacing w:line="360" w:lineRule="auto"/>
        <w:rPr>
          <w:rFonts w:hint="eastAsia" w:asciiTheme="majorEastAsia" w:hAnsiTheme="majorEastAsia" w:eastAsiaTheme="majorEastAsia" w:cstheme="majorEastAsia"/>
          <w:b/>
          <w:sz w:val="24"/>
          <w:szCs w:val="24"/>
        </w:rPr>
      </w:pPr>
    </w:p>
    <w:p w14:paraId="64773362">
      <w:pPr>
        <w:numPr>
          <w:ilvl w:val="0"/>
          <w:numId w:val="1"/>
        </w:numPr>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行驶路线</w:t>
      </w:r>
    </w:p>
    <w:p w14:paraId="4BFB2BF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3.1 行驶路线为：起点</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至终点</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，途经</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停靠。</w:t>
      </w:r>
    </w:p>
    <w:p w14:paraId="7DD18142">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行驶路线为：</w:t>
      </w:r>
      <w:r>
        <w:rPr>
          <w:rFonts w:hint="eastAsia" w:asciiTheme="majorEastAsia" w:hAnsiTheme="majorEastAsia" w:eastAsiaTheme="majorEastAsia" w:cstheme="majorEastAsia"/>
          <w:color w:val="FF0000"/>
          <w:sz w:val="24"/>
          <w:szCs w:val="24"/>
        </w:rPr>
        <w:t>单程/往返</w:t>
      </w:r>
      <w:r>
        <w:rPr>
          <w:rFonts w:hint="eastAsia" w:asciiTheme="majorEastAsia" w:hAnsiTheme="majorEastAsia" w:eastAsiaTheme="majorEastAsia" w:cstheme="majorEastAsia"/>
          <w:sz w:val="24"/>
          <w:szCs w:val="24"/>
        </w:rPr>
        <w:t>。</w:t>
      </w:r>
    </w:p>
    <w:p w14:paraId="6958B078">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3.2 乙方应当委派驾驶人员将租赁车辆在</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时间）驾驶至起点甲方指定位置停靠。如果乙方未按时将租赁车辆停靠在起点甲方指定位置的，甲方有权选择按迟延的时间扣减相应租金或解除本合同，并有权选择其他交通工具（含出租车）载运甲方人员或货物至终点，因此产生的费用由乙方承担，甲方可在租金中抵扣，若租金不足以抵扣的，甲方还可继续要求乙方赔偿。</w:t>
      </w:r>
    </w:p>
    <w:p w14:paraId="0A76D03A">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3.3 行驶路线应当从起点出发，经过途经停靠点，到达终点。若为往返路线，应当逆序返回。在行驶途中，甲方有权变更途径停靠点或终点，有权指令乙方驾驶人员按照甲方认为适宜的路线驾驶，但不得过分延长驾驶路线，且不得违反交通法规或交通管制命令。若甲方未发出指令，则乙方驾驶人员可按照其认为适宜的路线驾驶，但应当尽到专业人员的高度注意义务，且不得违反交通法规或交通管制命令。</w:t>
      </w:r>
    </w:p>
    <w:p w14:paraId="0B1EF26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3.4 租赁车辆在起点、终点和途经停靠点停靠的时间依据甲方指示确定。但若因甲方指示的停靠时间过长，导致租赁车辆的实际使用时间超过本合同约定的租赁期限，按本合同第4.4条的约定处理。</w:t>
      </w:r>
    </w:p>
    <w:p w14:paraId="3D451448">
      <w:pPr>
        <w:spacing w:line="360" w:lineRule="auto"/>
        <w:rPr>
          <w:rFonts w:hint="eastAsia" w:asciiTheme="majorEastAsia" w:hAnsiTheme="majorEastAsia" w:eastAsiaTheme="majorEastAsia" w:cstheme="majorEastAsia"/>
          <w:b/>
          <w:sz w:val="24"/>
          <w:szCs w:val="24"/>
        </w:rPr>
      </w:pPr>
    </w:p>
    <w:p w14:paraId="1E27EBF8">
      <w:pPr>
        <w:numPr>
          <w:ilvl w:val="0"/>
          <w:numId w:val="1"/>
        </w:numPr>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租金</w:t>
      </w:r>
    </w:p>
    <w:p w14:paraId="7C944C73">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4.1 租金标准为：</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6045E34B">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4.2 租金的支付期限为：</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742D9679">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4.3 租金的支付方式为：</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3F2A52F">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4.4 若因甲方原因，导致租赁车辆的实际使用时间超过本合同约定的租赁期限（租赁期限以日为单位的，截至终止日的24点）的，应当按照</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元/小时的标准支付超时租金，不足1小时的按1小时计算。</w:t>
      </w:r>
    </w:p>
    <w:p w14:paraId="5EB7AE0D">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4.5若租赁车辆未能完成全部行驶路线的，租金按已完成的行驶路线占全部行驶路线的长度比例结算。</w:t>
      </w:r>
    </w:p>
    <w:p w14:paraId="479D087B">
      <w:pPr>
        <w:spacing w:line="360" w:lineRule="auto"/>
        <w:rPr>
          <w:rFonts w:hint="eastAsia" w:asciiTheme="majorEastAsia" w:hAnsiTheme="majorEastAsia" w:eastAsiaTheme="majorEastAsia" w:cstheme="majorEastAsia"/>
          <w:sz w:val="24"/>
          <w:szCs w:val="24"/>
        </w:rPr>
      </w:pPr>
    </w:p>
    <w:p w14:paraId="6E5B35C4">
      <w:pPr>
        <w:numPr>
          <w:ilvl w:val="0"/>
          <w:numId w:val="1"/>
        </w:numPr>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乙方义务</w:t>
      </w:r>
    </w:p>
    <w:p w14:paraId="3C2A8D4D">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5.1 乙方保证所涉及的租赁车辆技术状况良好、行使手续合法齐全、保险手续合法齐全，车况与性能达到安全行驶的标准、内外整洁并处于适租的状态。若甲方发现租赁车辆存在质量瑕疵、安全隐患或其他不适租的状态，甲方有权要求乙方立即更换适宜的车辆，由此导致发车迟延的，参照本合同第3.2条的约定处理。</w:t>
      </w:r>
    </w:p>
    <w:p w14:paraId="477B886E">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5.2 乙方应保证其委派的驾驶人员具有合法的驾驶资格，且身体、心理状态良好并适于完成本合同约定的驾驶任务。乙方驾驶人员应当在起点发车前向甲方出示驾驶证。若甲方发现乙方驾驶人员无驾驶证，或有其他严重不适于完成本合同约定的驾驶任务的情形（包括但不限于乙方驾驶人员有明显的酒后身体表征、高度疲劳、精神狂躁、无正当理由与甲方人员发生严重冲突等），甲方均有权拒绝乙方驾驶人员驾驶租赁车辆。此时，乙方应立即更换适宜的驾驶人员，由此导致发车迟延的，参照本合同第3.2条的约定处理。</w:t>
      </w:r>
    </w:p>
    <w:p w14:paraId="692DCC69">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5.3 乙方驾驶人员在驾驶过程中应严格遵守交通法规。</w:t>
      </w:r>
    </w:p>
    <w:p w14:paraId="1D07B9EE">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5.4 若租赁车辆在行使途中因故障、乙方驾驶人员违章驾驶、乙方驾驶人员无正当理由拒绝驾驶、乙方驾驶人员身体或心理状况不适于继续驾驶等可归责于乙方的原因而停驶，乙方应立即更换车辆或驾驶人员。</w:t>
      </w:r>
    </w:p>
    <w:p w14:paraId="4C749482">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5.5 乙方应保证租赁车辆在起点位置时油箱处于满载状态。</w:t>
      </w:r>
    </w:p>
    <w:p w14:paraId="2F723025">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5.6 因上述原因导致发车迟延或驾驶迟延的，参照本合同第3.2条的约定处理。</w:t>
      </w:r>
    </w:p>
    <w:p w14:paraId="4AADCB04">
      <w:pPr>
        <w:spacing w:line="360" w:lineRule="auto"/>
        <w:rPr>
          <w:rFonts w:hint="eastAsia" w:asciiTheme="majorEastAsia" w:hAnsiTheme="majorEastAsia" w:eastAsiaTheme="majorEastAsia" w:cstheme="majorEastAsia"/>
          <w:b/>
          <w:sz w:val="24"/>
          <w:szCs w:val="24"/>
        </w:rPr>
      </w:pPr>
    </w:p>
    <w:p w14:paraId="08522E8D">
      <w:pPr>
        <w:numPr>
          <w:ilvl w:val="0"/>
          <w:numId w:val="1"/>
        </w:numPr>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甲方义务</w:t>
      </w:r>
    </w:p>
    <w:p w14:paraId="53D07F62">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6.1 甲方应保证载运的人员或货物适宜于租赁车辆。若因甲方人员或货物导致租赁车辆严重污损或损坏的，甲方应向乙方赔偿。若因此导致租赁车辆不适于继续租用的，甲方可请求乙方调换车辆，但应当承担由此而给乙方增加的费用。</w:t>
      </w:r>
    </w:p>
    <w:p w14:paraId="00B3BA3B">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6.2 甲方自行承担租期内车辆的燃油费用、过路过桥费用、停车费用等与租赁车辆的使用相关的费用。</w:t>
      </w:r>
    </w:p>
    <w:p w14:paraId="09FC24EE">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6.3 甲方应自行妥善保管人员随身的贵重物品或货物。</w:t>
      </w:r>
    </w:p>
    <w:p w14:paraId="29217A7B">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6.4 甲方应尽必要的注意义务指挥其人员上下车或装载、卸载货物。</w:t>
      </w:r>
    </w:p>
    <w:p w14:paraId="0464929F">
      <w:pPr>
        <w:spacing w:line="360" w:lineRule="auto"/>
        <w:rPr>
          <w:rFonts w:hint="eastAsia" w:asciiTheme="majorEastAsia" w:hAnsiTheme="majorEastAsia" w:eastAsiaTheme="majorEastAsia" w:cstheme="majorEastAsia"/>
          <w:sz w:val="24"/>
          <w:szCs w:val="24"/>
        </w:rPr>
      </w:pPr>
    </w:p>
    <w:p w14:paraId="215995FF">
      <w:pPr>
        <w:numPr>
          <w:ilvl w:val="0"/>
          <w:numId w:val="1"/>
        </w:numPr>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保险及交通事故处理</w:t>
      </w:r>
    </w:p>
    <w:p w14:paraId="04DC2AA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7.1 乙方承诺对租赁车辆已办理相应车辆保险，保险险种包括：</w:t>
      </w:r>
      <w:r>
        <w:rPr>
          <w:rFonts w:hint="eastAsia" w:asciiTheme="majorEastAsia" w:hAnsiTheme="majorEastAsia" w:eastAsiaTheme="majorEastAsia" w:cstheme="majorEastAsia"/>
          <w:sz w:val="24"/>
          <w:szCs w:val="24"/>
          <w:u w:val="single"/>
        </w:rPr>
        <w:t xml:space="preserve">交强险、     </w:t>
      </w:r>
      <w:r>
        <w:rPr>
          <w:rFonts w:hint="eastAsia" w:asciiTheme="majorEastAsia" w:hAnsiTheme="majorEastAsia" w:eastAsiaTheme="majorEastAsia" w:cstheme="majorEastAsia"/>
          <w:sz w:val="24"/>
          <w:szCs w:val="24"/>
        </w:rPr>
        <w:t>。乙方应在签订本合同时向甲方当场出示保险相关凭证原件，同时向甲方提供复印件。</w:t>
      </w:r>
    </w:p>
    <w:p w14:paraId="0D5BE2D4">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7.2 租赁车辆在租赁期间发生交通事故，乙方应及时调换车辆。若交通事故因乙方原因发生，应当由乙方自行承担公安交通管理部门裁定的全部责任及后续一切经济损失，如给甲方造成人身伤害、货物毁损等后果的，乙方应承担赔偿责任。若交通事故非因乙方原因发生，乙方不承担违约责任，租金按本合同第4.5条的约定结算。</w:t>
      </w:r>
    </w:p>
    <w:p w14:paraId="19199EAB">
      <w:pPr>
        <w:spacing w:line="360" w:lineRule="auto"/>
        <w:rPr>
          <w:rFonts w:hint="eastAsia" w:asciiTheme="majorEastAsia" w:hAnsiTheme="majorEastAsia" w:eastAsiaTheme="majorEastAsia" w:cstheme="majorEastAsia"/>
          <w:b/>
          <w:sz w:val="24"/>
          <w:szCs w:val="24"/>
        </w:rPr>
      </w:pPr>
    </w:p>
    <w:p w14:paraId="06E8D86F">
      <w:pPr>
        <w:numPr>
          <w:ilvl w:val="0"/>
          <w:numId w:val="1"/>
        </w:numPr>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争议解决</w:t>
      </w:r>
    </w:p>
    <w:p w14:paraId="2DC3CF0A">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有关本合同的一切争议，如甲乙双方协商解决不成，可采用如下第</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种方式解决：</w:t>
      </w:r>
    </w:p>
    <w:p w14:paraId="4BEA7103">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（1）向甲方所在地有管辖权的人民法院提起诉讼；</w:t>
      </w:r>
    </w:p>
    <w:p w14:paraId="7BFE4F06">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（2）向</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仲裁委员会申请仲裁。</w:t>
      </w:r>
    </w:p>
    <w:p w14:paraId="662A93E9">
      <w:pPr>
        <w:spacing w:line="360" w:lineRule="auto"/>
        <w:rPr>
          <w:rFonts w:hint="eastAsia" w:asciiTheme="majorEastAsia" w:hAnsiTheme="majorEastAsia" w:eastAsiaTheme="majorEastAsia" w:cstheme="majorEastAsia"/>
          <w:sz w:val="24"/>
          <w:szCs w:val="24"/>
        </w:rPr>
      </w:pPr>
    </w:p>
    <w:p w14:paraId="0A793FDE">
      <w:pPr>
        <w:numPr>
          <w:ilvl w:val="0"/>
          <w:numId w:val="1"/>
        </w:numPr>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合同生效</w:t>
      </w:r>
    </w:p>
    <w:p w14:paraId="6893E28A">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本合同一式</w:t>
      </w:r>
      <w:r>
        <w:rPr>
          <w:rFonts w:hint="eastAsia" w:asciiTheme="majorEastAsia" w:hAnsiTheme="majorEastAsia" w:eastAsiaTheme="majorEastAsia" w:cstheme="majorEastAsia"/>
          <w:sz w:val="24"/>
          <w:szCs w:val="24"/>
          <w:lang w:val="en-US" w:eastAsia="zh-CN"/>
        </w:rPr>
        <w:t>肆</w:t>
      </w:r>
      <w:r>
        <w:rPr>
          <w:rFonts w:hint="eastAsia" w:asciiTheme="majorEastAsia" w:hAnsiTheme="majorEastAsia" w:eastAsiaTheme="majorEastAsia" w:cstheme="majorEastAsia"/>
          <w:sz w:val="24"/>
          <w:szCs w:val="24"/>
        </w:rPr>
        <w:t>份，</w:t>
      </w:r>
      <w:r>
        <w:rPr>
          <w:rFonts w:hint="eastAsia" w:asciiTheme="majorEastAsia" w:hAnsiTheme="majorEastAsia" w:eastAsiaTheme="majorEastAsia" w:cstheme="majorEastAsia"/>
          <w:sz w:val="24"/>
          <w:szCs w:val="24"/>
          <w:lang w:val="en-US" w:eastAsia="zh-CN"/>
        </w:rPr>
        <w:t>甲方持叁份，乙方持壹份</w:t>
      </w:r>
      <w:r>
        <w:rPr>
          <w:rFonts w:hint="eastAsia" w:asciiTheme="majorEastAsia" w:hAnsiTheme="majorEastAsia" w:eastAsiaTheme="majorEastAsia" w:cstheme="majorEastAsia"/>
          <w:sz w:val="24"/>
          <w:szCs w:val="24"/>
        </w:rPr>
        <w:t>，自双方盖章后生效。</w:t>
      </w:r>
    </w:p>
    <w:p w14:paraId="0C66BF7F">
      <w:pPr>
        <w:spacing w:line="360" w:lineRule="auto"/>
        <w:rPr>
          <w:rFonts w:hint="eastAsia" w:asciiTheme="majorEastAsia" w:hAnsiTheme="majorEastAsia" w:eastAsiaTheme="majorEastAsia" w:cstheme="majorEastAsia"/>
          <w:sz w:val="24"/>
          <w:szCs w:val="24"/>
        </w:rPr>
      </w:pPr>
    </w:p>
    <w:p w14:paraId="5CCD2C2C">
      <w:pPr>
        <w:numPr>
          <w:ilvl w:val="0"/>
          <w:numId w:val="1"/>
        </w:numPr>
        <w:spacing w:line="360" w:lineRule="auto"/>
        <w:rPr>
          <w:rFonts w:hint="eastAsia" w:asciiTheme="majorEastAsia" w:hAnsiTheme="majorEastAsia" w:eastAsiaTheme="majorEastAsia" w:cstheme="majorEastAsia"/>
          <w:b/>
          <w:bCs/>
          <w:color w:val="000000"/>
          <w:sz w:val="24"/>
          <w:szCs w:val="24"/>
        </w:rPr>
      </w:pPr>
      <w:r>
        <w:rPr>
          <w:rFonts w:hint="eastAsia" w:asciiTheme="majorEastAsia" w:hAnsiTheme="majorEastAsia" w:eastAsiaTheme="majorEastAsia" w:cstheme="majorEastAsia"/>
          <w:b/>
          <w:bCs/>
          <w:color w:val="000000"/>
          <w:sz w:val="24"/>
          <w:szCs w:val="24"/>
        </w:rPr>
        <w:t>其他约定</w:t>
      </w:r>
    </w:p>
    <w:p w14:paraId="4624874D">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rPr>
        <w:t>双方对本合同约定事项的其他约定为：</w:t>
      </w:r>
      <w:r>
        <w:rPr>
          <w:rFonts w:hint="eastAsia" w:asciiTheme="majorEastAsia" w:hAnsiTheme="majorEastAsia" w:eastAsiaTheme="majorEastAsia" w:cstheme="majorEastAsia"/>
          <w:color w:val="000000"/>
          <w:kern w:val="0"/>
          <w:sz w:val="24"/>
          <w:szCs w:val="24"/>
          <w:u w:val="single"/>
        </w:rPr>
        <w:t xml:space="preserve">                           </w:t>
      </w:r>
      <w:r>
        <w:rPr>
          <w:rFonts w:hint="eastAsia" w:asciiTheme="majorEastAsia" w:hAnsiTheme="majorEastAsia" w:eastAsiaTheme="majorEastAsia" w:cstheme="majorEastAsia"/>
          <w:color w:val="000000"/>
          <w:kern w:val="0"/>
          <w:sz w:val="24"/>
          <w:szCs w:val="24"/>
        </w:rPr>
        <w:t>。</w:t>
      </w:r>
    </w:p>
    <w:p w14:paraId="02675D5C">
      <w:pPr>
        <w:spacing w:line="360" w:lineRule="auto"/>
        <w:rPr>
          <w:rFonts w:hint="eastAsia" w:asciiTheme="majorEastAsia" w:hAnsiTheme="majorEastAsia" w:eastAsiaTheme="majorEastAsia" w:cstheme="majorEastAsia"/>
          <w:sz w:val="24"/>
          <w:szCs w:val="24"/>
        </w:rPr>
      </w:pPr>
    </w:p>
    <w:p w14:paraId="74F3BDA9">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（以下无正文）</w:t>
      </w:r>
    </w:p>
    <w:p w14:paraId="45BFFD6C">
      <w:pPr>
        <w:spacing w:line="360" w:lineRule="auto"/>
        <w:rPr>
          <w:rFonts w:hint="eastAsia" w:asciiTheme="majorEastAsia" w:hAnsiTheme="majorEastAsia" w:eastAsiaTheme="majorEastAsia" w:cstheme="majorEastAsia"/>
          <w:sz w:val="24"/>
          <w:szCs w:val="24"/>
        </w:rPr>
      </w:pPr>
      <w:bookmarkStart w:id="0" w:name="_GoBack"/>
      <w:bookmarkEnd w:id="0"/>
    </w:p>
    <w:p w14:paraId="7169E9FA">
      <w:pPr>
        <w:spacing w:line="360" w:lineRule="auto"/>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甲方：</w:t>
      </w:r>
      <w:r>
        <w:rPr>
          <w:rFonts w:hint="eastAsia" w:asciiTheme="majorEastAsia" w:hAnsiTheme="majorEastAsia" w:eastAsiaTheme="majorEastAsia" w:cstheme="majorEastAsia"/>
          <w:sz w:val="24"/>
          <w:szCs w:val="24"/>
          <w:lang w:eastAsia="zh-CN"/>
        </w:rPr>
        <w:t>广东省北京师范大学珠海校区</w:t>
      </w:r>
      <w:r>
        <w:rPr>
          <w:rFonts w:hint="eastAsia" w:asciiTheme="majorEastAsia" w:hAnsiTheme="majorEastAsia" w:eastAsiaTheme="majorEastAsia" w:cstheme="majorEastAsia"/>
          <w:sz w:val="24"/>
          <w:szCs w:val="24"/>
        </w:rPr>
        <w:t xml:space="preserve">           乙方： </w:t>
      </w:r>
    </w:p>
    <w:p w14:paraId="26D71E82">
      <w:pPr>
        <w:spacing w:line="360" w:lineRule="auto"/>
        <w:ind w:firstLine="720" w:firstLineChars="300"/>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教育发展基金会</w:t>
      </w:r>
    </w:p>
    <w:p w14:paraId="2648FCB9">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授权</w:t>
      </w:r>
      <w:r>
        <w:rPr>
          <w:rFonts w:hint="eastAsia" w:asciiTheme="majorEastAsia" w:hAnsiTheme="majorEastAsia" w:eastAsiaTheme="majorEastAsia" w:cstheme="majorEastAsia"/>
          <w:sz w:val="24"/>
          <w:szCs w:val="24"/>
        </w:rPr>
        <w:t xml:space="preserve">代表人(签名)：                   </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rPr>
        <w:t xml:space="preserve">法定代表人(签名)：        </w:t>
      </w:r>
    </w:p>
    <w:p w14:paraId="0F33F8C1">
      <w:pPr>
        <w:spacing w:line="360" w:lineRule="auto"/>
        <w:ind w:firstLine="960" w:firstLineChars="4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（盖章）                                   （盖章）</w:t>
      </w:r>
    </w:p>
    <w:p w14:paraId="01956B1C">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年   月   日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0313063"/>
    </w:sdtPr>
    <w:sdtContent>
      <w:sdt>
        <w:sdtPr>
          <w:id w:val="171357217"/>
        </w:sdtPr>
        <w:sdtContent>
          <w:p w14:paraId="393BACC2">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w:t>
            </w:r>
            <w:r>
              <w:rPr>
                <w:b/>
                <w:sz w:val="24"/>
                <w:szCs w:val="24"/>
              </w:rPr>
              <w:fldChar w:fldCharType="end"/>
            </w:r>
          </w:p>
        </w:sdtContent>
      </w:sdt>
    </w:sdtContent>
  </w:sdt>
  <w:p w14:paraId="415F7068">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8F4992"/>
    <w:multiLevelType w:val="singleLevel"/>
    <w:tmpl w:val="A98F499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E8F"/>
    <w:rsid w:val="000C2E8F"/>
    <w:rsid w:val="000F6F25"/>
    <w:rsid w:val="001204F1"/>
    <w:rsid w:val="00183ADF"/>
    <w:rsid w:val="00190C81"/>
    <w:rsid w:val="001F6FE9"/>
    <w:rsid w:val="002075AD"/>
    <w:rsid w:val="0023009A"/>
    <w:rsid w:val="002475F3"/>
    <w:rsid w:val="00317485"/>
    <w:rsid w:val="00322971"/>
    <w:rsid w:val="0048311F"/>
    <w:rsid w:val="004E6385"/>
    <w:rsid w:val="005154F9"/>
    <w:rsid w:val="0053721F"/>
    <w:rsid w:val="005A0728"/>
    <w:rsid w:val="006476DF"/>
    <w:rsid w:val="006702A4"/>
    <w:rsid w:val="0069135A"/>
    <w:rsid w:val="006B37B9"/>
    <w:rsid w:val="0070390A"/>
    <w:rsid w:val="0074270F"/>
    <w:rsid w:val="007A324A"/>
    <w:rsid w:val="008C4A4B"/>
    <w:rsid w:val="00A235BA"/>
    <w:rsid w:val="00A9134E"/>
    <w:rsid w:val="00AC4C7D"/>
    <w:rsid w:val="00B10A4E"/>
    <w:rsid w:val="00B30753"/>
    <w:rsid w:val="00B32C17"/>
    <w:rsid w:val="00B919C6"/>
    <w:rsid w:val="00BA48FD"/>
    <w:rsid w:val="00C63F70"/>
    <w:rsid w:val="00CB5093"/>
    <w:rsid w:val="00D323AA"/>
    <w:rsid w:val="00D941A3"/>
    <w:rsid w:val="00E813EA"/>
    <w:rsid w:val="00EC4B93"/>
    <w:rsid w:val="26213859"/>
    <w:rsid w:val="36865C16"/>
    <w:rsid w:val="375570FA"/>
    <w:rsid w:val="387E10CD"/>
    <w:rsid w:val="4F49543D"/>
    <w:rsid w:val="5C4C6C40"/>
    <w:rsid w:val="5CBF384F"/>
    <w:rsid w:val="6DC960AE"/>
    <w:rsid w:val="772A4037"/>
    <w:rsid w:val="FFFEA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tabs>
        <w:tab w:val="center" w:pos="4153"/>
        <w:tab w:val="right" w:pos="8306"/>
      </w:tabs>
      <w:snapToGrid w:val="0"/>
      <w:jc w:val="center"/>
    </w:pPr>
    <w:rPr>
      <w:sz w:val="18"/>
      <w:szCs w:val="18"/>
    </w:rPr>
  </w:style>
  <w:style w:type="character" w:customStyle="1" w:styleId="7">
    <w:name w:val="标题 1 字符"/>
    <w:basedOn w:val="6"/>
    <w:link w:val="2"/>
    <w:qFormat/>
    <w:uiPriority w:val="9"/>
    <w:rPr>
      <w:rFonts w:ascii="Calibri" w:hAnsi="Calibri" w:eastAsia="宋体" w:cs="Times New Roman"/>
      <w:b/>
      <w:bCs/>
      <w:kern w:val="44"/>
      <w:sz w:val="44"/>
      <w:szCs w:val="44"/>
    </w:rPr>
  </w:style>
  <w:style w:type="character" w:customStyle="1" w:styleId="8">
    <w:name w:val="页脚 字符"/>
    <w:basedOn w:val="6"/>
    <w:link w:val="3"/>
    <w:qFormat/>
    <w:uiPriority w:val="99"/>
    <w:rPr>
      <w:rFonts w:ascii="Calibri" w:hAnsi="Calibri" w:eastAsia="宋体" w:cs="Times New Roman"/>
      <w:sz w:val="18"/>
      <w:szCs w:val="18"/>
    </w:rPr>
  </w:style>
  <w:style w:type="paragraph" w:customStyle="1" w:styleId="9">
    <w:name w:val="修订1"/>
    <w:hidden/>
    <w:semiHidden/>
    <w:qFormat/>
    <w:uiPriority w:val="99"/>
    <w:rPr>
      <w:rFonts w:ascii="Calibri" w:hAnsi="Calibri" w:eastAsia="宋体" w:cs="Times New Roman"/>
      <w:kern w:val="2"/>
      <w:sz w:val="21"/>
      <w:szCs w:val="22"/>
      <w:lang w:val="en-US" w:eastAsia="zh-CN" w:bidi="ar-SA"/>
    </w:rPr>
  </w:style>
  <w:style w:type="character" w:customStyle="1" w:styleId="10">
    <w:name w:val="页眉 字符"/>
    <w:basedOn w:val="6"/>
    <w:link w:val="4"/>
    <w:qFormat/>
    <w:uiPriority w:val="99"/>
    <w:rPr>
      <w:rFonts w:ascii="Calibri" w:hAnsi="Calibri" w:eastAsia="宋体" w:cs="Times New Roman"/>
      <w:kern w:val="2"/>
      <w:sz w:val="18"/>
      <w:szCs w:val="18"/>
    </w:rPr>
  </w:style>
  <w:style w:type="paragraph" w:customStyle="1" w:styleId="11">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2062</Words>
  <Characters>2124</Characters>
  <Lines>72</Lines>
  <Paragraphs>69</Paragraphs>
  <TotalTime>1</TotalTime>
  <ScaleCrop>false</ScaleCrop>
  <LinksUpToDate>false</LinksUpToDate>
  <CharactersWithSpaces>2515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2020-10-29T21:16:00Z</dcterms:created>
  <dc:creator>Administrator</dc:creator>
  <cp:lastModifiedBy>WPS_1606625477</cp:lastModifiedBy>
  <dcterms:modified xsi:type="dcterms:W3CDTF">2025-05-22T09:30:47Z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B0B04D52DDA8447D8FEB56F29A797A27_13</vt:lpwstr>
  </property>
  <property fmtid="{D5CDD505-2E9C-101B-9397-08002B2CF9AE}" pid="4" name="KSOTemplateDocerSaveRecord">
    <vt:lpwstr>eyJoZGlkIjoiMjViZWIwM2VlYjg2OTA5YmFkMTdlNGNkZjljYjg5NzIiLCJ1c2VySWQiOiIxMTQ3ODA3NDY1In0=</vt:lpwstr>
  </property>
</Properties>
</file>